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45988548" w14:textId="784D39E9" w:rsidR="000934C4" w:rsidRPr="00A76475" w:rsidRDefault="000934C4" w:rsidP="000934C4">
      <w:pPr>
        <w:pStyle w:val="a4"/>
        <w:widowControl w:val="0"/>
        <w:tabs>
          <w:tab w:val="clear" w:pos="9072"/>
          <w:tab w:val="right" w:pos="8280"/>
          <w:tab w:val="right" w:pos="9781"/>
        </w:tabs>
        <w:ind w:right="-58"/>
        <w:jc w:val="both"/>
        <w:rPr>
          <w:rFonts w:ascii="Arial" w:eastAsia="맑은 고딕" w:hAnsi="Arial" w:cs="Arial"/>
          <w:b/>
          <w:bCs/>
          <w:sz w:val="24"/>
          <w:lang w:eastAsia="ko-KR"/>
        </w:rPr>
      </w:pPr>
      <w:bookmarkStart w:id="0" w:name="OLE_LINK15"/>
      <w:bookmarkStart w:id="1" w:name="OLE_LINK16"/>
      <w:r w:rsidRPr="006B4E36">
        <w:rPr>
          <w:rFonts w:ascii="맑은 고딕" w:eastAsia="맑은 고딕" w:hAnsi="맑은 고딕" w:cs="Arial"/>
          <w:b/>
          <w:sz w:val="24"/>
          <w:lang w:val="pt-BR"/>
        </w:rPr>
        <w:t xml:space="preserve">3GPP TSG RAN WG1 Meeting </w:t>
      </w:r>
      <w:r w:rsidR="00C54AB0">
        <w:rPr>
          <w:rFonts w:ascii="맑은 고딕" w:eastAsia="맑은 고딕" w:hAnsi="맑은 고딕" w:cs="Arial"/>
          <w:b/>
          <w:sz w:val="24"/>
          <w:lang w:val="pt-BR"/>
        </w:rPr>
        <w:t>9</w:t>
      </w:r>
      <w:r w:rsidR="004F7C21">
        <w:rPr>
          <w:rFonts w:ascii="맑은 고딕" w:eastAsia="맑은 고딕" w:hAnsi="맑은 고딕" w:cs="Arial"/>
          <w:b/>
          <w:sz w:val="24"/>
          <w:lang w:val="pt-BR"/>
        </w:rPr>
        <w:t>2</w:t>
      </w:r>
      <w:r w:rsidRPr="006B4E36">
        <w:rPr>
          <w:rFonts w:ascii="맑은 고딕" w:eastAsia="맑은 고딕" w:hAnsi="맑은 고딕" w:cs="Arial"/>
          <w:b/>
          <w:sz w:val="24"/>
          <w:lang w:val="pt-BR"/>
        </w:rPr>
        <w:tab/>
      </w:r>
      <w:r>
        <w:rPr>
          <w:rFonts w:ascii="맑은 고딕" w:eastAsia="맑은 고딕" w:hAnsi="맑은 고딕" w:cs="Arial"/>
          <w:b/>
          <w:sz w:val="24"/>
          <w:lang w:val="pt-BR"/>
        </w:rPr>
        <w:tab/>
        <w:t xml:space="preserve">                          </w:t>
      </w:r>
      <w:r w:rsidR="004F7C21" w:rsidRPr="004F7C21">
        <w:rPr>
          <w:rFonts w:ascii="Arial" w:eastAsia="MS Mincho" w:hAnsi="Arial" w:cs="Arial"/>
          <w:b/>
          <w:bCs/>
          <w:sz w:val="24"/>
          <w:lang w:eastAsia="ja-JP"/>
        </w:rPr>
        <w:t>R1-1802145</w:t>
      </w:r>
    </w:p>
    <w:p w14:paraId="62BB14AC" w14:textId="4851E6FE" w:rsidR="00C54AB0" w:rsidRDefault="004F7C21" w:rsidP="00E803DF">
      <w:pPr>
        <w:tabs>
          <w:tab w:val="left" w:pos="1860"/>
        </w:tabs>
        <w:spacing w:line="192" w:lineRule="auto"/>
        <w:rPr>
          <w:rFonts w:ascii="맑은 고딕" w:eastAsia="맑은 고딕" w:hAnsi="맑은 고딕" w:cs="Arial"/>
          <w:b/>
          <w:sz w:val="24"/>
          <w:lang w:val="pt-BR"/>
        </w:rPr>
      </w:pPr>
      <w:r w:rsidRPr="004F7C21">
        <w:rPr>
          <w:rFonts w:ascii="맑은 고딕" w:eastAsia="맑은 고딕" w:hAnsi="맑은 고딕" w:cs="Arial"/>
          <w:b/>
          <w:sz w:val="24"/>
          <w:lang w:val="pt-BR"/>
        </w:rPr>
        <w:t>Athens, Greece, February 26th – March 2nd, 2018</w:t>
      </w:r>
    </w:p>
    <w:p w14:paraId="09177AAA" w14:textId="77777777" w:rsidR="004F7C21" w:rsidRPr="002925AF" w:rsidRDefault="004F7C21" w:rsidP="00E803DF">
      <w:pPr>
        <w:tabs>
          <w:tab w:val="left" w:pos="1860"/>
        </w:tabs>
        <w:spacing w:line="192" w:lineRule="auto"/>
        <w:rPr>
          <w:rFonts w:ascii="맑은 고딕" w:eastAsia="맑은 고딕" w:hAnsi="맑은 고딕" w:cs="Arial"/>
          <w:b/>
          <w:sz w:val="24"/>
          <w:lang w:val="pt-BR"/>
        </w:rPr>
      </w:pPr>
    </w:p>
    <w:p w14:paraId="46911F33" w14:textId="3B72618E"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4866C124" w14:textId="1173F5FE" w:rsidR="00DA7EA3" w:rsidRPr="002734D0" w:rsidRDefault="00DA7EA3" w:rsidP="002734D0">
      <w:pPr>
        <w:tabs>
          <w:tab w:val="left" w:pos="1965"/>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2" w:name="Title"/>
      <w:bookmarkStart w:id="3" w:name="OLE_LINK60"/>
      <w:bookmarkStart w:id="4" w:name="OLE_LINK61"/>
      <w:bookmarkStart w:id="5" w:name="OLE_LINK7"/>
      <w:bookmarkStart w:id="6" w:name="OLE_LINK13"/>
      <w:bookmarkEnd w:id="2"/>
      <w:r w:rsidR="00EF5755" w:rsidRPr="001306FD">
        <w:rPr>
          <w:rFonts w:ascii="맑은 고딕" w:eastAsia="맑은 고딕" w:hAnsi="맑은 고딕" w:cs="Arial"/>
          <w:b/>
          <w:sz w:val="24"/>
          <w:lang w:val="pt-BR"/>
        </w:rPr>
        <w:t>UCI multiplexing</w:t>
      </w:r>
      <w:bookmarkEnd w:id="3"/>
      <w:bookmarkEnd w:id="4"/>
      <w:r w:rsidR="00EF5755">
        <w:rPr>
          <w:rFonts w:ascii="맑은 고딕" w:eastAsia="맑은 고딕" w:hAnsi="맑은 고딕" w:cs="Arial"/>
          <w:b/>
          <w:sz w:val="24"/>
          <w:lang w:val="pt-BR"/>
        </w:rPr>
        <w:t xml:space="preserve"> of different usage scenario</w:t>
      </w:r>
      <w:bookmarkEnd w:id="5"/>
      <w:bookmarkEnd w:id="6"/>
    </w:p>
    <w:p w14:paraId="1570E748" w14:textId="4207F5BB" w:rsidR="00EF66C5" w:rsidRPr="004F7C21" w:rsidRDefault="00EF66C5" w:rsidP="004F7C21">
      <w:pPr>
        <w:tabs>
          <w:tab w:val="left" w:pos="1980"/>
        </w:tabs>
        <w:spacing w:line="192" w:lineRule="auto"/>
        <w:ind w:left="1871" w:hanging="1871"/>
        <w:rPr>
          <w:rFonts w:ascii="맑은 고딕" w:eastAsia="맑은 고딕" w:hAnsi="맑은 고딕" w:cs="Arial"/>
          <w:b/>
          <w:sz w:val="24"/>
          <w:lang w:val="pt-BR"/>
        </w:rPr>
      </w:pPr>
      <w:r w:rsidRPr="003C4AEA">
        <w:rPr>
          <w:rFonts w:ascii="맑은 고딕" w:eastAsia="맑은 고딕" w:hAnsi="맑은 고딕" w:cs="Arial" w:hint="eastAsia"/>
          <w:b/>
          <w:sz w:val="24"/>
          <w:lang w:val="pt-BR"/>
        </w:rPr>
        <w:t>Agenda Item:</w:t>
      </w:r>
      <w:r w:rsidRPr="003C4AEA">
        <w:rPr>
          <w:rFonts w:ascii="맑은 고딕" w:eastAsia="맑은 고딕" w:hAnsi="맑은 고딕" w:cs="Arial" w:hint="eastAsia"/>
          <w:b/>
          <w:sz w:val="24"/>
          <w:lang w:val="pt-BR"/>
        </w:rPr>
        <w:tab/>
      </w:r>
      <w:r w:rsidRPr="003C4AEA">
        <w:rPr>
          <w:rFonts w:ascii="맑은 고딕" w:eastAsia="맑은 고딕" w:hAnsi="맑은 고딕" w:cs="Arial"/>
          <w:b/>
          <w:sz w:val="24"/>
          <w:lang w:val="pt-BR"/>
        </w:rPr>
        <w:t>7.</w:t>
      </w:r>
      <w:r w:rsidR="004F7C21">
        <w:rPr>
          <w:rFonts w:ascii="맑은 고딕" w:eastAsia="맑은 고딕" w:hAnsi="맑은 고딕" w:cs="Arial"/>
          <w:b/>
          <w:sz w:val="24"/>
          <w:lang w:val="pt-BR"/>
        </w:rPr>
        <w:t xml:space="preserve">2.4 </w:t>
      </w:r>
      <w:r w:rsidR="004F7C21" w:rsidRPr="004F7C21">
        <w:rPr>
          <w:rFonts w:ascii="맑은 고딕" w:eastAsia="맑은 고딕" w:hAnsi="맑은 고딕" w:cs="Arial"/>
          <w:b/>
          <w:sz w:val="24"/>
          <w:lang w:val="pt-BR"/>
        </w:rPr>
        <w:t>Study of handling UL multiplexing of transmissions with different reliability requirements</w:t>
      </w:r>
    </w:p>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1AFB7EC7" w14:textId="77777777" w:rsidR="00C54AB0" w:rsidRPr="00B36570" w:rsidRDefault="00C54AB0" w:rsidP="00953674">
      <w:pPr>
        <w:pStyle w:val="1"/>
        <w:numPr>
          <w:ilvl w:val="0"/>
          <w:numId w:val="16"/>
        </w:numPr>
        <w:rPr>
          <w:lang w:eastAsia="ko-KR"/>
        </w:rPr>
      </w:pPr>
      <w:r>
        <w:rPr>
          <w:lang w:eastAsia="ko-KR"/>
        </w:rPr>
        <w:t>Introduction</w:t>
      </w:r>
    </w:p>
    <w:p w14:paraId="5B5C0BC4" w14:textId="206E8132" w:rsidR="00B13D24" w:rsidRDefault="00D550BB" w:rsidP="00B13D24">
      <w:pPr>
        <w:widowControl w:val="0"/>
        <w:autoSpaceDE w:val="0"/>
        <w:autoSpaceDN w:val="0"/>
        <w:spacing w:after="180" w:line="252" w:lineRule="auto"/>
        <w:ind w:firstLineChars="50" w:firstLine="100"/>
        <w:jc w:val="both"/>
        <w:rPr>
          <w:lang w:eastAsia="ko-KR"/>
        </w:rPr>
      </w:pPr>
      <w:r>
        <w:rPr>
          <w:lang w:eastAsia="ko-KR"/>
        </w:rPr>
        <w:t xml:space="preserve">The </w:t>
      </w:r>
      <w:r w:rsidR="00B13D24" w:rsidRPr="00190702">
        <w:rPr>
          <w:lang w:eastAsia="ko-KR"/>
        </w:rPr>
        <w:t>RAN1 consider</w:t>
      </w:r>
      <w:r>
        <w:rPr>
          <w:lang w:eastAsia="ko-KR"/>
        </w:rPr>
        <w:t>s</w:t>
      </w:r>
      <w:r w:rsidR="00B13D24" w:rsidRPr="00190702">
        <w:rPr>
          <w:lang w:eastAsia="ko-KR"/>
        </w:rPr>
        <w:t xml:space="preserve"> UCI </w:t>
      </w:r>
      <w:r w:rsidR="008B794F">
        <w:rPr>
          <w:lang w:eastAsia="ko-KR"/>
        </w:rPr>
        <w:t xml:space="preserve">multiplexing </w:t>
      </w:r>
      <w:r w:rsidR="00B13D24" w:rsidRPr="00190702">
        <w:rPr>
          <w:lang w:eastAsia="ko-KR"/>
        </w:rPr>
        <w:t xml:space="preserve">from different usage scenario such as eMBB and </w:t>
      </w:r>
      <w:r w:rsidR="004F7C21">
        <w:rPr>
          <w:lang w:eastAsia="ko-KR"/>
        </w:rPr>
        <w:t xml:space="preserve">URLLC </w:t>
      </w:r>
      <w:r w:rsidR="00B13D24" w:rsidRPr="00190702">
        <w:rPr>
          <w:lang w:eastAsia="ko-KR"/>
        </w:rPr>
        <w:t xml:space="preserve">because </w:t>
      </w:r>
      <w:r w:rsidR="00B13D24" w:rsidRPr="004C22ED">
        <w:rPr>
          <w:lang w:eastAsia="ko-KR"/>
        </w:rPr>
        <w:t xml:space="preserve">a single UE can serve both eMBB and </w:t>
      </w:r>
      <w:r w:rsidR="00B13D24">
        <w:rPr>
          <w:lang w:eastAsia="ko-KR"/>
        </w:rPr>
        <w:t>LLC</w:t>
      </w:r>
      <w:r w:rsidR="00B13D24" w:rsidRPr="004C22ED">
        <w:rPr>
          <w:lang w:eastAsia="ko-KR"/>
        </w:rPr>
        <w:t xml:space="preserve"> traffic. </w:t>
      </w:r>
      <w:r w:rsidR="008B794F">
        <w:rPr>
          <w:lang w:eastAsia="ko-KR"/>
        </w:rPr>
        <w:t>T</w:t>
      </w:r>
      <w:r w:rsidR="004F7C21">
        <w:rPr>
          <w:lang w:eastAsia="ko-KR"/>
        </w:rPr>
        <w:t>he</w:t>
      </w:r>
      <w:r w:rsidR="00B13D24">
        <w:rPr>
          <w:lang w:eastAsia="ko-KR"/>
        </w:rPr>
        <w:t xml:space="preserve"> usage scenario may happen in 5G, e.g., a vehicle can enjoy streaming applications while communicating with other vehicles to keep safety distance</w:t>
      </w:r>
      <w:r w:rsidR="008B794F">
        <w:rPr>
          <w:lang w:eastAsia="ko-KR"/>
        </w:rPr>
        <w:t>, and it is aligned to the RANP guidance in RP-172817</w:t>
      </w:r>
      <w:r w:rsidR="00B13D24">
        <w:rPr>
          <w:lang w:eastAsia="ko-KR"/>
        </w:rPr>
        <w:t>. Since a UE may receive and/or transmit data for different usage scenario, collisions between PDSCHs and between PUSCHs would occur. However, the solution to the data collision seems clear because the priority is obvious</w:t>
      </w:r>
      <w:r w:rsidR="00C04874" w:rsidRPr="00C04874">
        <w:rPr>
          <w:lang w:eastAsia="ko-KR"/>
        </w:rPr>
        <w:t xml:space="preserve"> </w:t>
      </w:r>
      <w:r w:rsidR="00C04874">
        <w:rPr>
          <w:lang w:eastAsia="ko-KR"/>
        </w:rPr>
        <w:t>from latency requirements</w:t>
      </w:r>
      <w:r w:rsidR="00B13D24">
        <w:rPr>
          <w:lang w:eastAsia="ko-KR"/>
        </w:rPr>
        <w:t xml:space="preserve">. The </w:t>
      </w:r>
      <w:r w:rsidR="004F7C21">
        <w:rPr>
          <w:lang w:eastAsia="ko-KR"/>
        </w:rPr>
        <w:t>UR</w:t>
      </w:r>
      <w:r w:rsidR="00B13D24">
        <w:rPr>
          <w:lang w:eastAsia="ko-KR"/>
        </w:rPr>
        <w:t xml:space="preserve">LLC data as an aggressor precedes the eMBB data as a victim. This applies to both DL and UL, i.e., a UE is monitoring every PDCCH occasion for </w:t>
      </w:r>
      <w:r w:rsidR="004F7C21">
        <w:rPr>
          <w:lang w:eastAsia="ko-KR"/>
        </w:rPr>
        <w:t xml:space="preserve">URLLC </w:t>
      </w:r>
      <w:r w:rsidR="00B13D24">
        <w:rPr>
          <w:lang w:eastAsia="ko-KR"/>
        </w:rPr>
        <w:t xml:space="preserve">in a slot to detect any </w:t>
      </w:r>
      <w:r w:rsidR="004F7C21">
        <w:rPr>
          <w:lang w:eastAsia="ko-KR"/>
        </w:rPr>
        <w:t xml:space="preserve">URLLC </w:t>
      </w:r>
      <w:r w:rsidR="00B13D24">
        <w:rPr>
          <w:lang w:eastAsia="ko-KR"/>
        </w:rPr>
        <w:t xml:space="preserve">scheduling. </w:t>
      </w:r>
    </w:p>
    <w:p w14:paraId="753C4D78" w14:textId="0E0A0F48" w:rsidR="00B13D24" w:rsidRDefault="00B13D24" w:rsidP="00B13D24">
      <w:pPr>
        <w:widowControl w:val="0"/>
        <w:autoSpaceDE w:val="0"/>
        <w:autoSpaceDN w:val="0"/>
        <w:spacing w:after="180" w:line="252" w:lineRule="auto"/>
        <w:ind w:firstLineChars="50" w:firstLine="100"/>
        <w:jc w:val="both"/>
        <w:rPr>
          <w:lang w:eastAsia="ko-KR"/>
        </w:rPr>
      </w:pPr>
      <w:r>
        <w:rPr>
          <w:lang w:eastAsia="ko-KR"/>
        </w:rPr>
        <w:t>Similar collisions scenarios apply to SR</w:t>
      </w:r>
      <w:r w:rsidR="00761E68">
        <w:rPr>
          <w:lang w:eastAsia="ko-KR"/>
        </w:rPr>
        <w:t xml:space="preserve"> transmissions</w:t>
      </w:r>
      <w:r>
        <w:rPr>
          <w:lang w:eastAsia="ko-KR"/>
        </w:rPr>
        <w:t>.</w:t>
      </w:r>
      <w:r w:rsidRPr="00CC32E5">
        <w:rPr>
          <w:lang w:eastAsia="ko-KR"/>
        </w:rPr>
        <w:t xml:space="preserve"> </w:t>
      </w:r>
      <w:r>
        <w:rPr>
          <w:lang w:eastAsia="ko-KR"/>
        </w:rPr>
        <w:t xml:space="preserve">RAN1 agreed not to support SR carrying multiple bits and agreed to let UE </w:t>
      </w:r>
      <w:r w:rsidRPr="00884C1A">
        <w:rPr>
          <w:lang w:eastAsia="ko-KR"/>
        </w:rPr>
        <w:t xml:space="preserve">transmit only one SR even when multiple SR needs to transmit. </w:t>
      </w:r>
      <w:r>
        <w:rPr>
          <w:lang w:eastAsia="ko-KR"/>
        </w:rPr>
        <w:t xml:space="preserve">RAN2 will decide which SR is prioritized but we can easily expect the SR for UL </w:t>
      </w:r>
      <w:r w:rsidR="00FF6F2F">
        <w:rPr>
          <w:lang w:eastAsia="ko-KR"/>
        </w:rPr>
        <w:t xml:space="preserve">URLLC </w:t>
      </w:r>
      <w:r>
        <w:rPr>
          <w:lang w:eastAsia="ko-KR"/>
        </w:rPr>
        <w:t xml:space="preserve">would precedes the SR for UL eMBB. </w:t>
      </w:r>
    </w:p>
    <w:p w14:paraId="705CA926" w14:textId="5A35E9D9" w:rsidR="0012012C" w:rsidRPr="005371F6" w:rsidRDefault="00B13D24" w:rsidP="00B13D24">
      <w:pPr>
        <w:widowControl w:val="0"/>
        <w:autoSpaceDE w:val="0"/>
        <w:autoSpaceDN w:val="0"/>
        <w:spacing w:after="180" w:line="252" w:lineRule="auto"/>
        <w:jc w:val="both"/>
        <w:rPr>
          <w:lang w:eastAsia="ko-KR"/>
        </w:rPr>
      </w:pPr>
      <w:r>
        <w:rPr>
          <w:lang w:eastAsia="ko-KR"/>
        </w:rPr>
        <w:t xml:space="preserve">In this contribution, we discuss </w:t>
      </w:r>
      <w:r w:rsidR="00B642E6">
        <w:rPr>
          <w:lang w:eastAsia="ko-KR"/>
        </w:rPr>
        <w:t>issues</w:t>
      </w:r>
      <w:r>
        <w:rPr>
          <w:lang w:eastAsia="ko-KR"/>
        </w:rPr>
        <w:t xml:space="preserve"> for multiplexing PUCCH from a single UE perspective.</w:t>
      </w:r>
    </w:p>
    <w:p w14:paraId="358999C4" w14:textId="4BAB39AC" w:rsidR="00953674" w:rsidRDefault="00953674" w:rsidP="00953674">
      <w:pPr>
        <w:pStyle w:val="1"/>
        <w:numPr>
          <w:ilvl w:val="0"/>
          <w:numId w:val="16"/>
        </w:numPr>
        <w:rPr>
          <w:lang w:eastAsia="ko-KR"/>
        </w:rPr>
      </w:pPr>
      <w:r>
        <w:rPr>
          <w:lang w:eastAsia="ko-KR"/>
        </w:rPr>
        <w:t>D</w:t>
      </w:r>
      <w:r>
        <w:rPr>
          <w:rFonts w:hint="eastAsia"/>
          <w:lang w:eastAsia="ko-KR"/>
        </w:rPr>
        <w:t>iscussion</w:t>
      </w:r>
    </w:p>
    <w:p w14:paraId="5642C051" w14:textId="27B06EE8" w:rsidR="00CC32E5" w:rsidRDefault="00CC32E5" w:rsidP="00CC32E5">
      <w:pPr>
        <w:pStyle w:val="H2"/>
        <w:numPr>
          <w:ilvl w:val="1"/>
          <w:numId w:val="16"/>
        </w:numPr>
        <w:ind w:leftChars="0"/>
      </w:pPr>
      <w:bookmarkStart w:id="7" w:name="OLE_LINK11"/>
      <w:bookmarkStart w:id="8" w:name="OLE_LINK12"/>
      <w:bookmarkEnd w:id="0"/>
      <w:bookmarkEnd w:id="1"/>
      <w:r>
        <w:rPr>
          <w:rFonts w:hint="eastAsia"/>
        </w:rPr>
        <w:t>H</w:t>
      </w:r>
      <w:r>
        <w:t xml:space="preserve">ARQ-ACK </w:t>
      </w:r>
      <w:r w:rsidR="00457BFA">
        <w:t>collisions</w:t>
      </w:r>
    </w:p>
    <w:p w14:paraId="3D3711A2" w14:textId="35E9FDF9" w:rsidR="00EF5755" w:rsidRDefault="00EF5755" w:rsidP="00EF5755">
      <w:pPr>
        <w:widowControl w:val="0"/>
        <w:autoSpaceDE w:val="0"/>
        <w:autoSpaceDN w:val="0"/>
        <w:spacing w:after="180" w:line="252" w:lineRule="auto"/>
        <w:ind w:firstLineChars="50" w:firstLine="100"/>
        <w:jc w:val="both"/>
        <w:rPr>
          <w:lang w:eastAsia="ko-KR"/>
        </w:rPr>
      </w:pPr>
      <w:r w:rsidRPr="004C22ED">
        <w:rPr>
          <w:lang w:eastAsia="ko-KR"/>
        </w:rPr>
        <w:t xml:space="preserve">The gNB can give a single UE an eMBB </w:t>
      </w:r>
      <w:r>
        <w:rPr>
          <w:lang w:eastAsia="ko-KR"/>
        </w:rPr>
        <w:t>PDSCH</w:t>
      </w:r>
      <w:r w:rsidRPr="004C22ED">
        <w:rPr>
          <w:lang w:eastAsia="ko-KR"/>
        </w:rPr>
        <w:t xml:space="preserve"> in a slot </w:t>
      </w:r>
      <w:r>
        <w:rPr>
          <w:lang w:eastAsia="ko-KR"/>
        </w:rPr>
        <w:t xml:space="preserve">(i.e., K1&gt;0) </w:t>
      </w:r>
      <w:r w:rsidRPr="004C22ED">
        <w:rPr>
          <w:lang w:eastAsia="ko-KR"/>
        </w:rPr>
        <w:t xml:space="preserve">and </w:t>
      </w:r>
      <w:r w:rsidRPr="000C1F14">
        <w:rPr>
          <w:lang w:eastAsia="ko-KR"/>
        </w:rPr>
        <w:t xml:space="preserve">an </w:t>
      </w:r>
      <w:r w:rsidR="00B642E6">
        <w:rPr>
          <w:lang w:eastAsia="ko-KR"/>
        </w:rPr>
        <w:t xml:space="preserve">URLLC </w:t>
      </w:r>
      <w:r w:rsidRPr="000C1F14">
        <w:rPr>
          <w:lang w:eastAsia="ko-KR"/>
        </w:rPr>
        <w:t xml:space="preserve">PDSCH in a mini-slot (K1=0). Depending on K1, UE should handle PUCCH for both eMBB and </w:t>
      </w:r>
      <w:r w:rsidR="00B642E6">
        <w:rPr>
          <w:lang w:eastAsia="ko-KR"/>
        </w:rPr>
        <w:t xml:space="preserve">URLLC </w:t>
      </w:r>
      <w:r w:rsidRPr="000C1F14">
        <w:rPr>
          <w:lang w:eastAsia="ko-KR"/>
        </w:rPr>
        <w:t xml:space="preserve">to carry UL HARQ-ACK bits. The </w:t>
      </w:r>
      <w:r w:rsidRPr="000C1F14">
        <w:rPr>
          <w:lang w:eastAsia="ko-KR"/>
        </w:rPr>
        <w:fldChar w:fldCharType="begin"/>
      </w:r>
      <w:r w:rsidRPr="000C1F14">
        <w:rPr>
          <w:lang w:eastAsia="ko-KR"/>
        </w:rPr>
        <w:instrText xml:space="preserve"> REF _Ref478136686 \h  \* MERGEFORMAT </w:instrText>
      </w:r>
      <w:r w:rsidRPr="000C1F14">
        <w:rPr>
          <w:lang w:eastAsia="ko-KR"/>
        </w:rPr>
      </w:r>
      <w:r w:rsidRPr="000C1F14">
        <w:rPr>
          <w:lang w:eastAsia="ko-KR"/>
        </w:rPr>
        <w:fldChar w:fldCharType="separate"/>
      </w:r>
      <w:r w:rsidR="00626603" w:rsidRPr="00626603">
        <w:rPr>
          <w:lang w:eastAsia="ko-KR"/>
        </w:rPr>
        <w:t xml:space="preserve">Figure </w:t>
      </w:r>
      <w:r w:rsidR="00626603" w:rsidRPr="00626603">
        <w:rPr>
          <w:noProof/>
          <w:lang w:eastAsia="ko-KR"/>
        </w:rPr>
        <w:t>1</w:t>
      </w:r>
      <w:r w:rsidRPr="000C1F14">
        <w:rPr>
          <w:lang w:eastAsia="ko-KR"/>
        </w:rPr>
        <w:fldChar w:fldCharType="end"/>
      </w:r>
      <w:r w:rsidRPr="000C1F14">
        <w:rPr>
          <w:lang w:eastAsia="ko-KR"/>
        </w:rPr>
        <w:t xml:space="preserve"> illustrates an example for K1=4 for eMBB and K1=1 for </w:t>
      </w:r>
      <w:r w:rsidR="00B642E6">
        <w:rPr>
          <w:lang w:eastAsia="ko-KR"/>
        </w:rPr>
        <w:t>URLLC</w:t>
      </w:r>
      <w:r w:rsidRPr="000C1F14">
        <w:rPr>
          <w:lang w:eastAsia="ko-KR"/>
        </w:rPr>
        <w:t xml:space="preserve">. A UE receives eMBB PDSCH at slot 0 and </w:t>
      </w:r>
      <w:r w:rsidR="00B642E6">
        <w:rPr>
          <w:lang w:eastAsia="ko-KR"/>
        </w:rPr>
        <w:t xml:space="preserve">URLLC </w:t>
      </w:r>
      <w:r w:rsidRPr="000C1F14">
        <w:rPr>
          <w:lang w:eastAsia="ko-KR"/>
        </w:rPr>
        <w:t xml:space="preserve">PDSCH at mini-slots 1 and 3 in slot 3. Assuming that the UE attempts to transmit eMBB PUCCH at the slot 4, and </w:t>
      </w:r>
      <w:r w:rsidR="00B642E6">
        <w:rPr>
          <w:lang w:eastAsia="ko-KR"/>
        </w:rPr>
        <w:t xml:space="preserve">URLLC </w:t>
      </w:r>
      <w:r w:rsidR="00761E68">
        <w:rPr>
          <w:lang w:eastAsia="ko-KR"/>
        </w:rPr>
        <w:t>PUCCH at the mini-slot 4</w:t>
      </w:r>
      <w:r w:rsidRPr="000C1F14">
        <w:rPr>
          <w:lang w:eastAsia="ko-KR"/>
        </w:rPr>
        <w:t xml:space="preserve"> and </w:t>
      </w:r>
      <w:r w:rsidR="00761E68">
        <w:rPr>
          <w:lang w:eastAsia="ko-KR"/>
        </w:rPr>
        <w:t>6</w:t>
      </w:r>
      <w:r w:rsidRPr="000C1F14">
        <w:rPr>
          <w:lang w:eastAsia="ko-KR"/>
        </w:rPr>
        <w:t xml:space="preserve"> in slot 4. In this case, the transmission</w:t>
      </w:r>
      <w:r>
        <w:rPr>
          <w:lang w:eastAsia="ko-KR"/>
        </w:rPr>
        <w:t xml:space="preserve"> of PUCCH at slot 4 should be defined.</w:t>
      </w:r>
      <w:bookmarkStart w:id="9" w:name="OLE_LINK8"/>
      <w:bookmarkStart w:id="10" w:name="OLE_LINK9"/>
    </w:p>
    <w:p w14:paraId="04AC569C" w14:textId="21697251" w:rsidR="00EF5755" w:rsidRPr="0089297A" w:rsidRDefault="00EF5755" w:rsidP="00EF5755">
      <w:pPr>
        <w:widowControl w:val="0"/>
        <w:autoSpaceDE w:val="0"/>
        <w:autoSpaceDN w:val="0"/>
        <w:spacing w:after="180" w:line="252" w:lineRule="auto"/>
        <w:ind w:firstLineChars="50" w:firstLine="98"/>
        <w:jc w:val="both"/>
        <w:rPr>
          <w:b/>
        </w:rPr>
      </w:pPr>
      <w:bookmarkStart w:id="11" w:name="_Ref481700540"/>
      <w:r w:rsidRPr="0089297A">
        <w:rPr>
          <w:b/>
        </w:rPr>
        <w:t xml:space="preserve">Observation </w:t>
      </w:r>
      <w:r w:rsidRPr="0089297A">
        <w:rPr>
          <w:b/>
        </w:rPr>
        <w:fldChar w:fldCharType="begin"/>
      </w:r>
      <w:r w:rsidRPr="0089297A">
        <w:rPr>
          <w:b/>
        </w:rPr>
        <w:instrText xml:space="preserve"> SEQ Observation \* ARABIC </w:instrText>
      </w:r>
      <w:r w:rsidRPr="0089297A">
        <w:rPr>
          <w:b/>
        </w:rPr>
        <w:fldChar w:fldCharType="separate"/>
      </w:r>
      <w:r w:rsidR="00626603">
        <w:rPr>
          <w:b/>
          <w:noProof/>
        </w:rPr>
        <w:t>1</w:t>
      </w:r>
      <w:r w:rsidRPr="0089297A">
        <w:rPr>
          <w:b/>
        </w:rPr>
        <w:fldChar w:fldCharType="end"/>
      </w:r>
      <w:r w:rsidRPr="00E161A5">
        <w:rPr>
          <w:b/>
        </w:rPr>
        <w:t xml:space="preserve">: </w:t>
      </w:r>
      <w:r>
        <w:t xml:space="preserve">The UCI at least for </w:t>
      </w:r>
      <w:r w:rsidR="00B642E6">
        <w:rPr>
          <w:lang w:eastAsia="ko-KR"/>
        </w:rPr>
        <w:t xml:space="preserve">URLLC </w:t>
      </w:r>
      <w:r>
        <w:t>can be generated at any mini-slot.</w:t>
      </w:r>
      <w:bookmarkEnd w:id="11"/>
    </w:p>
    <w:bookmarkEnd w:id="9"/>
    <w:bookmarkEnd w:id="10"/>
    <w:p w14:paraId="62836195" w14:textId="77777777" w:rsidR="00EF5755" w:rsidRDefault="00EF5755" w:rsidP="00EF5755">
      <w:pPr>
        <w:jc w:val="center"/>
      </w:pPr>
      <w:r>
        <w:object w:dxaOrig="10455" w:dyaOrig="2925" w14:anchorId="4757F3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pt;height:75.6pt" o:ole="">
            <v:imagedata r:id="rId8" o:title=""/>
          </v:shape>
          <o:OLEObject Type="Embed" ProgID="Visio.Drawing.15" ShapeID="_x0000_i1025" DrawAspect="Content" ObjectID="_1580318913" r:id="rId9"/>
        </w:object>
      </w:r>
    </w:p>
    <w:p w14:paraId="654372D5" w14:textId="359EE5AF" w:rsidR="00EF5755" w:rsidRPr="007804FB" w:rsidRDefault="00EF5755" w:rsidP="00B642E6">
      <w:pPr>
        <w:keepNext/>
        <w:widowControl w:val="0"/>
        <w:autoSpaceDE w:val="0"/>
        <w:autoSpaceDN w:val="0"/>
        <w:spacing w:after="180" w:line="252" w:lineRule="auto"/>
        <w:ind w:firstLineChars="50" w:firstLine="98"/>
        <w:jc w:val="center"/>
        <w:rPr>
          <w:b/>
          <w:lang w:eastAsia="ko-KR"/>
        </w:rPr>
      </w:pPr>
      <w:bookmarkStart w:id="12" w:name="_Ref478136686"/>
      <w:r w:rsidRPr="00BD6E55">
        <w:rPr>
          <w:b/>
          <w:lang w:eastAsia="ko-KR"/>
        </w:rPr>
        <w:t xml:space="preserve">Figure </w:t>
      </w:r>
      <w:r w:rsidRPr="007804FB">
        <w:rPr>
          <w:b/>
          <w:lang w:eastAsia="ko-KR"/>
        </w:rPr>
        <w:fldChar w:fldCharType="begin"/>
      </w:r>
      <w:r w:rsidRPr="00BD6E55">
        <w:rPr>
          <w:b/>
          <w:lang w:eastAsia="ko-KR"/>
        </w:rPr>
        <w:instrText xml:space="preserve"> SEQ Figure \* ARABIC </w:instrText>
      </w:r>
      <w:r w:rsidRPr="007804FB">
        <w:rPr>
          <w:b/>
          <w:lang w:eastAsia="ko-KR"/>
        </w:rPr>
        <w:fldChar w:fldCharType="separate"/>
      </w:r>
      <w:r w:rsidR="00626603">
        <w:rPr>
          <w:b/>
          <w:noProof/>
          <w:lang w:eastAsia="ko-KR"/>
        </w:rPr>
        <w:t>1</w:t>
      </w:r>
      <w:r w:rsidRPr="007804FB">
        <w:rPr>
          <w:b/>
          <w:lang w:eastAsia="ko-KR"/>
        </w:rPr>
        <w:fldChar w:fldCharType="end"/>
      </w:r>
      <w:bookmarkEnd w:id="12"/>
      <w:r w:rsidRPr="00BD6E55">
        <w:rPr>
          <w:b/>
          <w:lang w:eastAsia="ko-KR"/>
        </w:rPr>
        <w:t xml:space="preserve"> HARQ-ACK timing example for eMBB and </w:t>
      </w:r>
      <w:r w:rsidR="00B642E6">
        <w:rPr>
          <w:lang w:eastAsia="ko-KR"/>
        </w:rPr>
        <w:t>URLLC</w:t>
      </w:r>
    </w:p>
    <w:p w14:paraId="6799502F" w14:textId="654E644E" w:rsidR="00EF5755" w:rsidRDefault="00EF5755" w:rsidP="00EF5755">
      <w:pPr>
        <w:widowControl w:val="0"/>
        <w:autoSpaceDE w:val="0"/>
        <w:autoSpaceDN w:val="0"/>
        <w:spacing w:after="180" w:line="252" w:lineRule="auto"/>
        <w:ind w:firstLineChars="50" w:firstLine="100"/>
        <w:jc w:val="both"/>
        <w:rPr>
          <w:lang w:eastAsia="ko-KR"/>
        </w:rPr>
      </w:pPr>
      <w:r>
        <w:rPr>
          <w:lang w:eastAsia="ko-KR"/>
        </w:rPr>
        <w:t>If</w:t>
      </w:r>
      <w:r w:rsidRPr="004C22ED">
        <w:rPr>
          <w:lang w:eastAsia="ko-KR"/>
        </w:rPr>
        <w:t xml:space="preserve"> the </w:t>
      </w:r>
      <w:r w:rsidR="00B642E6">
        <w:rPr>
          <w:lang w:eastAsia="ko-KR"/>
        </w:rPr>
        <w:t xml:space="preserve">URLLC </w:t>
      </w:r>
      <w:r>
        <w:rPr>
          <w:lang w:eastAsia="ko-KR"/>
        </w:rPr>
        <w:t>PUCCH</w:t>
      </w:r>
      <w:r w:rsidRPr="004C22ED">
        <w:rPr>
          <w:lang w:eastAsia="ko-KR"/>
        </w:rPr>
        <w:t xml:space="preserve"> should be reported in the same UL sl</w:t>
      </w:r>
      <w:r>
        <w:rPr>
          <w:lang w:eastAsia="ko-KR"/>
        </w:rPr>
        <w:t xml:space="preserve">ot, then there are at least two basic approaches regardless of whether UE may be aware of the presence of UL </w:t>
      </w:r>
      <w:r w:rsidR="00B642E6">
        <w:rPr>
          <w:lang w:eastAsia="ko-KR"/>
        </w:rPr>
        <w:t xml:space="preserve">URLLC </w:t>
      </w:r>
      <w:r>
        <w:rPr>
          <w:lang w:eastAsia="ko-KR"/>
        </w:rPr>
        <w:t xml:space="preserve">transmission or not. The first approach is to transmit two PUCCHs independently in the same slot. It is applicable only for UEs in a good UL coverage. </w:t>
      </w:r>
    </w:p>
    <w:p w14:paraId="7FA6101C" w14:textId="14E473BA" w:rsidR="00EF5755" w:rsidRDefault="00EF5755" w:rsidP="00EF5755">
      <w:pPr>
        <w:widowControl w:val="0"/>
        <w:autoSpaceDE w:val="0"/>
        <w:autoSpaceDN w:val="0"/>
        <w:spacing w:after="180" w:line="252" w:lineRule="auto"/>
        <w:ind w:firstLineChars="50" w:firstLine="100"/>
        <w:jc w:val="both"/>
        <w:rPr>
          <w:lang w:eastAsia="ko-KR"/>
        </w:rPr>
      </w:pPr>
      <w:r>
        <w:rPr>
          <w:lang w:eastAsia="ko-KR"/>
        </w:rPr>
        <w:t xml:space="preserve">The second approach is to merge/select HARQ-ACK into one PUCCH in the same slot, and is more applicable </w:t>
      </w:r>
      <w:r w:rsidRPr="000D4B19">
        <w:rPr>
          <w:lang w:eastAsia="ko-KR"/>
        </w:rPr>
        <w:lastRenderedPageBreak/>
        <w:t>for UEs in a wide range of UL coverage.</w:t>
      </w:r>
      <w:r>
        <w:rPr>
          <w:lang w:eastAsia="ko-KR"/>
        </w:rPr>
        <w:t xml:space="preserve"> </w:t>
      </w:r>
      <w:r w:rsidRPr="00293BEF">
        <w:rPr>
          <w:lang w:eastAsia="ko-KR"/>
        </w:rPr>
        <w:t xml:space="preserve">If UE is aware of the presence of all UL HARQ-ACK bits </w:t>
      </w:r>
      <w:r>
        <w:rPr>
          <w:lang w:eastAsia="ko-KR"/>
        </w:rPr>
        <w:t xml:space="preserve">for </w:t>
      </w:r>
      <w:r w:rsidR="00B642E6">
        <w:rPr>
          <w:lang w:eastAsia="ko-KR"/>
        </w:rPr>
        <w:t xml:space="preserve">URLLC </w:t>
      </w:r>
      <w:r w:rsidRPr="00293BEF">
        <w:rPr>
          <w:lang w:eastAsia="ko-KR"/>
        </w:rPr>
        <w:t xml:space="preserve">before encoding </w:t>
      </w:r>
      <w:r>
        <w:rPr>
          <w:lang w:eastAsia="ko-KR"/>
        </w:rPr>
        <w:t>eMBB PUCCH</w:t>
      </w:r>
      <w:r w:rsidRPr="00293BEF">
        <w:rPr>
          <w:lang w:eastAsia="ko-KR"/>
        </w:rPr>
        <w:t xml:space="preserve"> in a given UL slot</w:t>
      </w:r>
      <w:r>
        <w:rPr>
          <w:lang w:eastAsia="ko-KR"/>
        </w:rPr>
        <w:t xml:space="preserve"> (i.e., slot 4)</w:t>
      </w:r>
      <w:r w:rsidRPr="00293BEF">
        <w:rPr>
          <w:lang w:eastAsia="ko-KR"/>
        </w:rPr>
        <w:t>, then</w:t>
      </w:r>
      <w:r>
        <w:rPr>
          <w:lang w:eastAsia="ko-KR"/>
        </w:rPr>
        <w:t xml:space="preserve"> UE can utilize a single format such as </w:t>
      </w:r>
      <w:r w:rsidR="00C04874">
        <w:rPr>
          <w:lang w:eastAsia="ko-KR"/>
        </w:rPr>
        <w:t>PUCCH format 3/4</w:t>
      </w:r>
      <w:r>
        <w:rPr>
          <w:lang w:eastAsia="ko-KR"/>
        </w:rPr>
        <w:t xml:space="preserve"> that conveys all HARQ-ACK bits including eMBB and </w:t>
      </w:r>
      <w:r w:rsidR="00B642E6">
        <w:rPr>
          <w:lang w:eastAsia="ko-KR"/>
        </w:rPr>
        <w:t>URLLC</w:t>
      </w:r>
      <w:r>
        <w:rPr>
          <w:lang w:eastAsia="ko-KR"/>
        </w:rPr>
        <w:t xml:space="preserve">. Otherwise, which can be most cases, possibly </w:t>
      </w:r>
      <w:r w:rsidR="00761E68">
        <w:rPr>
          <w:lang w:eastAsia="ko-KR"/>
        </w:rPr>
        <w:t xml:space="preserve">some </w:t>
      </w:r>
      <w:r w:rsidR="00B642E6">
        <w:rPr>
          <w:lang w:eastAsia="ko-KR"/>
        </w:rPr>
        <w:t xml:space="preserve">URLLC </w:t>
      </w:r>
      <w:r>
        <w:rPr>
          <w:lang w:eastAsia="ko-KR"/>
        </w:rPr>
        <w:t xml:space="preserve">HARQ-ACK bits (i.e., </w:t>
      </w:r>
      <w:r w:rsidRPr="00190702">
        <w:rPr>
          <w:lang w:eastAsia="ko-KR"/>
        </w:rPr>
        <w:t>mini-slot</w:t>
      </w:r>
      <w:r>
        <w:rPr>
          <w:lang w:eastAsia="ko-KR"/>
        </w:rPr>
        <w:t xml:space="preserve"> 3 in slot 3) are generated after encoding or even during transmitting eMBB PUCCH. The desirable UE behaviour is worth to study because the UL delay to wait for UL slot boundary will harm </w:t>
      </w:r>
      <w:r w:rsidR="00B642E6">
        <w:rPr>
          <w:lang w:eastAsia="ko-KR"/>
        </w:rPr>
        <w:t xml:space="preserve">URLLC </w:t>
      </w:r>
      <w:r>
        <w:rPr>
          <w:lang w:eastAsia="ko-KR"/>
        </w:rPr>
        <w:t>latency performance.</w:t>
      </w:r>
    </w:p>
    <w:p w14:paraId="20C4F7BD" w14:textId="5A2386B7" w:rsidR="00EF5755" w:rsidRDefault="00EF5755" w:rsidP="00EF5755">
      <w:pPr>
        <w:widowControl w:val="0"/>
        <w:autoSpaceDE w:val="0"/>
        <w:autoSpaceDN w:val="0"/>
        <w:spacing w:after="180" w:line="252" w:lineRule="auto"/>
        <w:ind w:firstLineChars="50" w:firstLine="100"/>
        <w:jc w:val="both"/>
      </w:pPr>
      <w:r>
        <w:rPr>
          <w:lang w:eastAsia="ko-KR"/>
        </w:rPr>
        <w:t xml:space="preserve"> As an alternative for </w:t>
      </w:r>
      <w:r w:rsidRPr="000D4B19">
        <w:rPr>
          <w:lang w:eastAsia="ko-KR"/>
        </w:rPr>
        <w:t xml:space="preserve">the </w:t>
      </w:r>
      <w:r>
        <w:rPr>
          <w:lang w:eastAsia="ko-KR"/>
        </w:rPr>
        <w:t xml:space="preserve">second above approach, we can delay to transmit eMBB PUCCH after </w:t>
      </w:r>
      <w:r w:rsidR="00B642E6">
        <w:rPr>
          <w:lang w:eastAsia="ko-KR"/>
        </w:rPr>
        <w:t xml:space="preserve">URLLC </w:t>
      </w:r>
      <w:r>
        <w:rPr>
          <w:lang w:eastAsia="ko-KR"/>
        </w:rPr>
        <w:t xml:space="preserve">PUCCH, i.e., from K1 into K1+1. However, this approach does not work if consecutive </w:t>
      </w:r>
      <w:r w:rsidR="00B642E6">
        <w:rPr>
          <w:lang w:eastAsia="ko-KR"/>
        </w:rPr>
        <w:t xml:space="preserve">URLLC </w:t>
      </w:r>
      <w:r>
        <w:rPr>
          <w:lang w:eastAsia="ko-KR"/>
        </w:rPr>
        <w:t>PUCCH can delay eMBB PUCCH indefinitely. The serving gNB should trigger retransmission of eMBB PUCCH.</w:t>
      </w:r>
      <w:r w:rsidRPr="002C3CF3">
        <w:rPr>
          <w:lang w:eastAsia="ko-KR"/>
        </w:rPr>
        <w:t xml:space="preserve"> </w:t>
      </w:r>
      <w:r>
        <w:rPr>
          <w:lang w:eastAsia="ko-KR"/>
        </w:rPr>
        <w:t>As another alternative</w:t>
      </w:r>
      <w:r w:rsidRPr="000D4B19">
        <w:rPr>
          <w:lang w:eastAsia="ko-KR"/>
        </w:rPr>
        <w:t xml:space="preserve">, we can </w:t>
      </w:r>
      <w:r>
        <w:rPr>
          <w:lang w:eastAsia="ko-KR"/>
        </w:rPr>
        <w:t>apply</w:t>
      </w:r>
      <w:r w:rsidRPr="000D4B19">
        <w:rPr>
          <w:lang w:eastAsia="ko-KR"/>
        </w:rPr>
        <w:t xml:space="preserve"> the UL puncturing</w:t>
      </w:r>
      <w:r>
        <w:rPr>
          <w:lang w:eastAsia="ko-KR"/>
        </w:rPr>
        <w:t>.</w:t>
      </w:r>
      <w:r w:rsidRPr="000D4B19">
        <w:rPr>
          <w:lang w:eastAsia="ko-KR"/>
        </w:rPr>
        <w:t xml:space="preserve"> This UL puncturing means that eMBB </w:t>
      </w:r>
      <w:r>
        <w:rPr>
          <w:lang w:eastAsia="ko-KR"/>
        </w:rPr>
        <w:t>PUCCH</w:t>
      </w:r>
      <w:r w:rsidRPr="000D4B19">
        <w:rPr>
          <w:lang w:eastAsia="ko-KR"/>
        </w:rPr>
        <w:t xml:space="preserve"> is not transmitted in </w:t>
      </w:r>
      <w:r>
        <w:rPr>
          <w:lang w:eastAsia="ko-KR"/>
        </w:rPr>
        <w:t>symbol(s)/</w:t>
      </w:r>
      <w:r w:rsidRPr="00190702">
        <w:rPr>
          <w:lang w:eastAsia="ko-KR"/>
        </w:rPr>
        <w:t xml:space="preserve"> mini-slot</w:t>
      </w:r>
      <w:r w:rsidRPr="000D4B19">
        <w:rPr>
          <w:lang w:eastAsia="ko-KR"/>
        </w:rPr>
        <w:t xml:space="preserve">(s) in which </w:t>
      </w:r>
      <w:r w:rsidR="00FF6F2F">
        <w:rPr>
          <w:lang w:eastAsia="ko-KR"/>
        </w:rPr>
        <w:t xml:space="preserve">URLLC </w:t>
      </w:r>
      <w:r>
        <w:rPr>
          <w:lang w:eastAsia="ko-KR"/>
        </w:rPr>
        <w:t>PUCCH</w:t>
      </w:r>
      <w:r w:rsidRPr="000D4B19">
        <w:rPr>
          <w:lang w:eastAsia="ko-KR"/>
        </w:rPr>
        <w:t xml:space="preserve"> is transmitted</w:t>
      </w:r>
      <w:r>
        <w:rPr>
          <w:lang w:eastAsia="ko-KR"/>
        </w:rPr>
        <w:t xml:space="preserve"> (TDM)</w:t>
      </w:r>
      <w:r w:rsidRPr="000D4B19">
        <w:rPr>
          <w:lang w:eastAsia="ko-KR"/>
        </w:rPr>
        <w:t xml:space="preserve">. </w:t>
      </w:r>
      <w:r w:rsidRPr="000C1F14">
        <w:rPr>
          <w:lang w:eastAsia="ko-KR"/>
        </w:rPr>
        <w:t xml:space="preserve">Referring to </w:t>
      </w:r>
      <w:r w:rsidRPr="000C1F14">
        <w:rPr>
          <w:lang w:eastAsia="ko-KR"/>
        </w:rPr>
        <w:fldChar w:fldCharType="begin"/>
      </w:r>
      <w:r w:rsidRPr="000C1F14">
        <w:rPr>
          <w:lang w:eastAsia="ko-KR"/>
        </w:rPr>
        <w:instrText xml:space="preserve"> REF _Ref478136686 \h  \* MERGEFORMAT </w:instrText>
      </w:r>
      <w:r w:rsidRPr="000C1F14">
        <w:rPr>
          <w:lang w:eastAsia="ko-KR"/>
        </w:rPr>
      </w:r>
      <w:r w:rsidRPr="000C1F14">
        <w:rPr>
          <w:lang w:eastAsia="ko-KR"/>
        </w:rPr>
        <w:fldChar w:fldCharType="separate"/>
      </w:r>
      <w:r w:rsidR="00626603" w:rsidRPr="00626603">
        <w:rPr>
          <w:lang w:eastAsia="ko-KR"/>
        </w:rPr>
        <w:t xml:space="preserve">Figure </w:t>
      </w:r>
      <w:r w:rsidR="00626603" w:rsidRPr="00626603">
        <w:rPr>
          <w:noProof/>
          <w:lang w:eastAsia="ko-KR"/>
        </w:rPr>
        <w:t>1</w:t>
      </w:r>
      <w:r w:rsidRPr="000C1F14">
        <w:rPr>
          <w:lang w:eastAsia="ko-KR"/>
        </w:rPr>
        <w:fldChar w:fldCharType="end"/>
      </w:r>
      <w:r w:rsidRPr="000C1F14">
        <w:rPr>
          <w:lang w:eastAsia="ko-KR"/>
        </w:rPr>
        <w:t>,</w:t>
      </w:r>
      <w:r>
        <w:rPr>
          <w:lang w:eastAsia="ko-KR"/>
        </w:rPr>
        <w:t xml:space="preserve"> eMBB PUCCH is said not to transmit at </w:t>
      </w:r>
      <w:r w:rsidRPr="00190702">
        <w:rPr>
          <w:lang w:eastAsia="ko-KR"/>
        </w:rPr>
        <w:t>mini-slot</w:t>
      </w:r>
      <w:r>
        <w:rPr>
          <w:lang w:eastAsia="ko-KR"/>
        </w:rPr>
        <w:t xml:space="preserve"> 4 and 6 in slot 4</w:t>
      </w:r>
      <w:r w:rsidR="00FA70E6">
        <w:rPr>
          <w:lang w:eastAsia="ko-KR"/>
        </w:rPr>
        <w:t>, while</w:t>
      </w:r>
      <w:r>
        <w:rPr>
          <w:lang w:eastAsia="ko-KR"/>
        </w:rPr>
        <w:t xml:space="preserve"> additional </w:t>
      </w:r>
      <w:r w:rsidR="00B642E6">
        <w:rPr>
          <w:lang w:eastAsia="ko-KR"/>
        </w:rPr>
        <w:t xml:space="preserve">URLLC </w:t>
      </w:r>
      <w:r>
        <w:rPr>
          <w:lang w:eastAsia="ko-KR"/>
        </w:rPr>
        <w:t xml:space="preserve">PUCCH is transmitted at those </w:t>
      </w:r>
      <w:r w:rsidRPr="00190702">
        <w:rPr>
          <w:lang w:eastAsia="ko-KR"/>
        </w:rPr>
        <w:t>mini-slot</w:t>
      </w:r>
      <w:r>
        <w:rPr>
          <w:lang w:eastAsia="ko-KR"/>
        </w:rPr>
        <w:t xml:space="preserve">. </w:t>
      </w:r>
      <w:r w:rsidRPr="000D4B19">
        <w:rPr>
          <w:lang w:eastAsia="ko-KR"/>
        </w:rPr>
        <w:t xml:space="preserve">By doing so, </w:t>
      </w:r>
      <w:r w:rsidR="00B642E6">
        <w:rPr>
          <w:lang w:eastAsia="ko-KR"/>
        </w:rPr>
        <w:t xml:space="preserve">URLLC </w:t>
      </w:r>
      <w:r>
        <w:rPr>
          <w:lang w:eastAsia="ko-KR"/>
        </w:rPr>
        <w:t xml:space="preserve">feedback latency </w:t>
      </w:r>
      <w:r w:rsidRPr="000D4B19">
        <w:rPr>
          <w:lang w:eastAsia="ko-KR"/>
        </w:rPr>
        <w:t>requirements can be met by sacrificing</w:t>
      </w:r>
      <w:r w:rsidRPr="000D4B19">
        <w:t xml:space="preserve"> eMBB </w:t>
      </w:r>
      <w:r>
        <w:t>feedback latency</w:t>
      </w:r>
      <w:r w:rsidRPr="000D4B19">
        <w:t xml:space="preserve">. </w:t>
      </w:r>
      <w:r>
        <w:t>For the above two alternatives, the remedy for eMBB PUCCH needs further study.</w:t>
      </w:r>
    </w:p>
    <w:p w14:paraId="05809891" w14:textId="0D823EAA" w:rsidR="00F35ADE" w:rsidRPr="00004E3D" w:rsidRDefault="00EF5755" w:rsidP="005B22A1">
      <w:pPr>
        <w:widowControl w:val="0"/>
        <w:autoSpaceDE w:val="0"/>
        <w:autoSpaceDN w:val="0"/>
        <w:spacing w:after="180" w:line="252" w:lineRule="auto"/>
        <w:ind w:firstLineChars="50" w:firstLine="100"/>
        <w:jc w:val="both"/>
      </w:pPr>
      <w:r w:rsidRPr="00004E3D">
        <w:t xml:space="preserve">If punctured eMBB PUCCH and the puncturing </w:t>
      </w:r>
      <w:r w:rsidR="00B642E6">
        <w:rPr>
          <w:lang w:eastAsia="ko-KR"/>
        </w:rPr>
        <w:t xml:space="preserve">URLLC </w:t>
      </w:r>
      <w:r w:rsidRPr="00004E3D">
        <w:t xml:space="preserve">PUCCH do have different frequency resource, then PUCCH </w:t>
      </w:r>
      <w:r w:rsidR="00666CA9" w:rsidRPr="00004E3D">
        <w:t xml:space="preserve">in each frequency resource </w:t>
      </w:r>
      <w:r w:rsidRPr="00004E3D">
        <w:t>should have own DM-RS resource. The DM-RS resource for puncturing PUCCH</w:t>
      </w:r>
      <w:r w:rsidR="00952284" w:rsidRPr="00004E3D">
        <w:t xml:space="preserve"> (e.g., short PUCCH)</w:t>
      </w:r>
      <w:r w:rsidRPr="00004E3D">
        <w:t xml:space="preserve"> is an unexpected overhead compared to the case where punctured PUCCH</w:t>
      </w:r>
      <w:r w:rsidR="00952284" w:rsidRPr="00004E3D">
        <w:t xml:space="preserve"> (e.g., long PUCCH)</w:t>
      </w:r>
      <w:r w:rsidRPr="00004E3D">
        <w:t xml:space="preserve"> and puncturing PUCCH share the same frequency resource. If the puncturing </w:t>
      </w:r>
      <w:r w:rsidR="00B642E6">
        <w:rPr>
          <w:lang w:eastAsia="ko-KR"/>
        </w:rPr>
        <w:t xml:space="preserve">URLLC </w:t>
      </w:r>
      <w:r w:rsidRPr="00004E3D">
        <w:t>PUCCH could exploit DM-RS resource</w:t>
      </w:r>
      <w:r w:rsidR="005B22A1" w:rsidRPr="00004E3D">
        <w:t xml:space="preserve"> for eMBB PUCCH as well as own DM-RS resource</w:t>
      </w:r>
      <w:r w:rsidRPr="00004E3D">
        <w:t xml:space="preserve">, then it will be helpful to decoding at the gNB. </w:t>
      </w:r>
    </w:p>
    <w:p w14:paraId="1AA3BEE1" w14:textId="6BF3783F" w:rsidR="009863AD" w:rsidRPr="00004E3D" w:rsidRDefault="005B22A1" w:rsidP="005B22A1">
      <w:pPr>
        <w:widowControl w:val="0"/>
        <w:autoSpaceDE w:val="0"/>
        <w:autoSpaceDN w:val="0"/>
        <w:spacing w:after="180" w:line="252" w:lineRule="auto"/>
        <w:ind w:firstLineChars="50" w:firstLine="100"/>
        <w:jc w:val="both"/>
        <w:rPr>
          <w:lang w:eastAsia="ko-KR"/>
        </w:rPr>
      </w:pPr>
      <w:r w:rsidRPr="00004E3D">
        <w:t>Thus, we can consider a</w:t>
      </w:r>
      <w:r w:rsidR="00EF5755" w:rsidRPr="00004E3D">
        <w:rPr>
          <w:lang w:eastAsia="ko-KR"/>
        </w:rPr>
        <w:t xml:space="preserve"> </w:t>
      </w:r>
      <w:r w:rsidRPr="00004E3D">
        <w:rPr>
          <w:lang w:eastAsia="ko-KR"/>
        </w:rPr>
        <w:t>sequence</w:t>
      </w:r>
      <w:r w:rsidR="00EF5755" w:rsidRPr="00004E3D">
        <w:rPr>
          <w:lang w:eastAsia="ko-KR"/>
        </w:rPr>
        <w:t xml:space="preserve"> selection</w:t>
      </w:r>
      <w:r w:rsidRPr="00004E3D">
        <w:rPr>
          <w:lang w:eastAsia="ko-KR"/>
        </w:rPr>
        <w:t xml:space="preserve"> if PUCCH format 0 and format </w:t>
      </w:r>
      <w:r w:rsidR="00F35ADE" w:rsidRPr="00004E3D">
        <w:rPr>
          <w:lang w:eastAsia="ko-KR"/>
        </w:rPr>
        <w:t>1</w:t>
      </w:r>
      <w:r w:rsidRPr="00004E3D">
        <w:rPr>
          <w:lang w:eastAsia="ko-KR"/>
        </w:rPr>
        <w:t xml:space="preserve"> are involved in the scenario. </w:t>
      </w:r>
      <w:r w:rsidR="00EF5755" w:rsidRPr="00004E3D">
        <w:rPr>
          <w:lang w:eastAsia="ko-KR"/>
        </w:rPr>
        <w:t xml:space="preserve">The </w:t>
      </w:r>
      <w:r w:rsidR="009863AD" w:rsidRPr="00004E3D">
        <w:rPr>
          <w:lang w:eastAsia="ko-KR"/>
        </w:rPr>
        <w:t>sequence</w:t>
      </w:r>
      <w:r w:rsidR="00EF5755" w:rsidRPr="00004E3D">
        <w:rPr>
          <w:lang w:eastAsia="ko-KR"/>
        </w:rPr>
        <w:t xml:space="preserve"> is determined by the HARQ-ACK bits. </w:t>
      </w:r>
      <w:r w:rsidR="00952284" w:rsidRPr="00004E3D">
        <w:rPr>
          <w:lang w:eastAsia="ko-KR"/>
        </w:rPr>
        <w:t>While</w:t>
      </w:r>
      <w:r w:rsidR="00F35ADE" w:rsidRPr="00004E3D">
        <w:rPr>
          <w:lang w:eastAsia="ko-KR"/>
        </w:rPr>
        <w:t xml:space="preserve"> PUCCH format 1 carrying eMBB HARQ-ACK is transmitted, the UE can choose another sequence for </w:t>
      </w:r>
      <w:r w:rsidR="00B642E6">
        <w:rPr>
          <w:lang w:eastAsia="ko-KR"/>
        </w:rPr>
        <w:t xml:space="preserve">URLLC </w:t>
      </w:r>
      <w:r w:rsidR="00F35ADE" w:rsidRPr="00004E3D">
        <w:rPr>
          <w:lang w:eastAsia="ko-KR"/>
        </w:rPr>
        <w:t xml:space="preserve">HARQ-ACK while using the same frequency resource of the PUCCH format 1. This altered sequence can be chosen among the </w:t>
      </w:r>
      <w:r w:rsidR="00C73438" w:rsidRPr="00004E3D">
        <w:rPr>
          <w:lang w:eastAsia="ko-KR"/>
        </w:rPr>
        <w:t>sequence index</w:t>
      </w:r>
      <w:r w:rsidR="00F35ADE" w:rsidRPr="00004E3D">
        <w:rPr>
          <w:lang w:eastAsia="ko-KR"/>
        </w:rPr>
        <w:t xml:space="preserve"> carrying </w:t>
      </w:r>
      <w:r w:rsidR="00B642E6">
        <w:rPr>
          <w:lang w:eastAsia="ko-KR"/>
        </w:rPr>
        <w:t xml:space="preserve">URLLC </w:t>
      </w:r>
      <w:r w:rsidR="00F35ADE" w:rsidRPr="00004E3D">
        <w:rPr>
          <w:lang w:eastAsia="ko-KR"/>
        </w:rPr>
        <w:t xml:space="preserve">HARQ-ACK. The gNB </w:t>
      </w:r>
      <w:r w:rsidR="00952284" w:rsidRPr="00004E3D">
        <w:rPr>
          <w:lang w:eastAsia="ko-KR"/>
        </w:rPr>
        <w:t xml:space="preserve">can estimate the sequence index to determine </w:t>
      </w:r>
      <w:r w:rsidR="00C73438" w:rsidRPr="00004E3D">
        <w:rPr>
          <w:lang w:eastAsia="ko-KR"/>
        </w:rPr>
        <w:t>both</w:t>
      </w:r>
      <w:r w:rsidR="00952284" w:rsidRPr="00004E3D">
        <w:rPr>
          <w:lang w:eastAsia="ko-KR"/>
        </w:rPr>
        <w:t xml:space="preserve"> </w:t>
      </w:r>
      <w:r w:rsidR="00B642E6">
        <w:rPr>
          <w:lang w:eastAsia="ko-KR"/>
        </w:rPr>
        <w:t xml:space="preserve">URLLC </w:t>
      </w:r>
      <w:r w:rsidR="00C73438" w:rsidRPr="00004E3D">
        <w:rPr>
          <w:lang w:eastAsia="ko-KR"/>
        </w:rPr>
        <w:t>HARQ-ACK</w:t>
      </w:r>
      <w:r w:rsidR="00952284" w:rsidRPr="00004E3D">
        <w:rPr>
          <w:lang w:eastAsia="ko-KR"/>
        </w:rPr>
        <w:t xml:space="preserve"> </w:t>
      </w:r>
      <w:r w:rsidR="00C73438" w:rsidRPr="00004E3D">
        <w:rPr>
          <w:lang w:eastAsia="ko-KR"/>
        </w:rPr>
        <w:t xml:space="preserve">and eMBB HARQ-ACK simultaneously. </w:t>
      </w:r>
    </w:p>
    <w:p w14:paraId="2FCD6E52" w14:textId="684549DE" w:rsidR="00EF5755" w:rsidRDefault="00EF5755" w:rsidP="00EF5755">
      <w:pPr>
        <w:widowControl w:val="0"/>
        <w:autoSpaceDE w:val="0"/>
        <w:autoSpaceDN w:val="0"/>
        <w:spacing w:after="180" w:line="252" w:lineRule="auto"/>
        <w:ind w:firstLineChars="50" w:firstLine="98"/>
        <w:jc w:val="both"/>
        <w:rPr>
          <w:b/>
        </w:rPr>
      </w:pPr>
      <w:bookmarkStart w:id="13" w:name="_Ref471737898"/>
      <w:bookmarkStart w:id="14" w:name="_Ref498607094"/>
      <w:r w:rsidRPr="0089297A">
        <w:rPr>
          <w:b/>
        </w:rPr>
        <w:t xml:space="preserve">Proposal </w:t>
      </w:r>
      <w:r w:rsidRPr="0089297A">
        <w:rPr>
          <w:b/>
        </w:rPr>
        <w:fldChar w:fldCharType="begin"/>
      </w:r>
      <w:r w:rsidRPr="0089297A">
        <w:rPr>
          <w:b/>
        </w:rPr>
        <w:instrText xml:space="preserve"> SEQ Proposal \* ARABIC </w:instrText>
      </w:r>
      <w:r w:rsidRPr="0089297A">
        <w:rPr>
          <w:b/>
        </w:rPr>
        <w:fldChar w:fldCharType="separate"/>
      </w:r>
      <w:r w:rsidR="00626603">
        <w:rPr>
          <w:b/>
          <w:noProof/>
        </w:rPr>
        <w:t>1</w:t>
      </w:r>
      <w:r w:rsidRPr="0089297A">
        <w:rPr>
          <w:b/>
        </w:rPr>
        <w:fldChar w:fldCharType="end"/>
      </w:r>
      <w:r>
        <w:rPr>
          <w:b/>
        </w:rPr>
        <w:t xml:space="preserve">: </w:t>
      </w:r>
      <w:bookmarkEnd w:id="13"/>
      <w:r w:rsidR="00044B23">
        <w:rPr>
          <w:b/>
        </w:rPr>
        <w:t xml:space="preserve">The </w:t>
      </w:r>
      <w:r w:rsidR="00B642E6" w:rsidRPr="00B642E6">
        <w:rPr>
          <w:b/>
        </w:rPr>
        <w:t xml:space="preserve">PUCCH </w:t>
      </w:r>
      <w:r w:rsidR="00FF6F2F">
        <w:rPr>
          <w:b/>
        </w:rPr>
        <w:t>puncturing can be studied</w:t>
      </w:r>
      <w:r w:rsidR="00044B23">
        <w:rPr>
          <w:b/>
        </w:rPr>
        <w:t xml:space="preserve"> when both eMBB and URLLC are configured</w:t>
      </w:r>
      <w:r w:rsidR="00B642E6" w:rsidRPr="00B642E6">
        <w:rPr>
          <w:b/>
        </w:rPr>
        <w:t>.</w:t>
      </w:r>
      <w:bookmarkEnd w:id="14"/>
    </w:p>
    <w:p w14:paraId="0F5EF76A" w14:textId="41756666" w:rsidR="00CC32E5" w:rsidRDefault="00CC32E5" w:rsidP="00CC32E5">
      <w:pPr>
        <w:pStyle w:val="H2"/>
        <w:numPr>
          <w:ilvl w:val="1"/>
          <w:numId w:val="16"/>
        </w:numPr>
        <w:ind w:leftChars="0"/>
      </w:pPr>
      <w:r>
        <w:t xml:space="preserve">SR </w:t>
      </w:r>
      <w:r w:rsidR="00457BFA">
        <w:t>collisions</w:t>
      </w:r>
    </w:p>
    <w:p w14:paraId="563E9D64" w14:textId="386C7B10" w:rsidR="00AF23D6" w:rsidRDefault="00CC32E5" w:rsidP="00AF23D6">
      <w:pPr>
        <w:widowControl w:val="0"/>
        <w:autoSpaceDE w:val="0"/>
        <w:autoSpaceDN w:val="0"/>
        <w:spacing w:after="180" w:line="252" w:lineRule="auto"/>
        <w:ind w:firstLineChars="50" w:firstLine="100"/>
        <w:jc w:val="both"/>
        <w:rPr>
          <w:lang w:eastAsia="ko-KR"/>
        </w:rPr>
      </w:pPr>
      <w:r>
        <w:rPr>
          <w:lang w:eastAsia="ko-KR"/>
        </w:rPr>
        <w:t>We consider a UE with two different SR period</w:t>
      </w:r>
      <w:r w:rsidR="00044B23">
        <w:rPr>
          <w:lang w:eastAsia="ko-KR"/>
        </w:rPr>
        <w:t>s</w:t>
      </w:r>
      <w:r>
        <w:rPr>
          <w:lang w:eastAsia="ko-KR"/>
        </w:rPr>
        <w:t xml:space="preserve"> and duration</w:t>
      </w:r>
      <w:r w:rsidR="00044B23">
        <w:rPr>
          <w:lang w:eastAsia="ko-KR"/>
        </w:rPr>
        <w:t>s</w:t>
      </w:r>
      <w:r w:rsidR="007D710F">
        <w:rPr>
          <w:lang w:eastAsia="ko-KR"/>
        </w:rPr>
        <w:t xml:space="preserve"> in </w:t>
      </w:r>
      <w:r w:rsidR="007D710F" w:rsidRPr="007D710F">
        <w:rPr>
          <w:lang w:eastAsia="ko-KR"/>
        </w:rPr>
        <w:fldChar w:fldCharType="begin"/>
      </w:r>
      <w:r w:rsidR="007D710F" w:rsidRPr="007D710F">
        <w:rPr>
          <w:lang w:eastAsia="ko-KR"/>
        </w:rPr>
        <w:instrText xml:space="preserve"> REF _Ref498605456 \h  \* MERGEFORMAT </w:instrText>
      </w:r>
      <w:r w:rsidR="007D710F" w:rsidRPr="007D710F">
        <w:rPr>
          <w:lang w:eastAsia="ko-KR"/>
        </w:rPr>
      </w:r>
      <w:r w:rsidR="007D710F" w:rsidRPr="007D710F">
        <w:rPr>
          <w:lang w:eastAsia="ko-KR"/>
        </w:rPr>
        <w:fldChar w:fldCharType="separate"/>
      </w:r>
      <w:r w:rsidR="00626603" w:rsidRPr="00626603">
        <w:rPr>
          <w:lang w:eastAsia="ko-KR"/>
        </w:rPr>
        <w:t xml:space="preserve">Figure </w:t>
      </w:r>
      <w:r w:rsidR="00626603" w:rsidRPr="00626603">
        <w:rPr>
          <w:noProof/>
          <w:lang w:eastAsia="ko-KR"/>
        </w:rPr>
        <w:t>2</w:t>
      </w:r>
      <w:r w:rsidR="007D710F" w:rsidRPr="007D710F">
        <w:rPr>
          <w:lang w:eastAsia="ko-KR"/>
        </w:rPr>
        <w:fldChar w:fldCharType="end"/>
      </w:r>
      <w:r>
        <w:rPr>
          <w:lang w:eastAsia="ko-KR"/>
        </w:rPr>
        <w:t>. For example, one SR</w:t>
      </w:r>
      <w:r w:rsidR="00EF1079">
        <w:rPr>
          <w:lang w:eastAsia="ko-KR"/>
        </w:rPr>
        <w:t xml:space="preserve"> 1</w:t>
      </w:r>
      <w:r>
        <w:rPr>
          <w:lang w:eastAsia="ko-KR"/>
        </w:rPr>
        <w:t xml:space="preserve"> for eMBB has PUCCH format 1 with </w:t>
      </w:r>
      <w:r w:rsidR="007E6247">
        <w:rPr>
          <w:lang w:eastAsia="ko-KR"/>
        </w:rPr>
        <w:t>period of many slots</w:t>
      </w:r>
      <w:r w:rsidR="006A2037">
        <w:rPr>
          <w:lang w:eastAsia="ko-KR"/>
        </w:rPr>
        <w:t xml:space="preserve"> (e.g., 1</w:t>
      </w:r>
      <w:proofErr w:type="gramStart"/>
      <w:r w:rsidR="006A2037">
        <w:rPr>
          <w:lang w:eastAsia="ko-KR"/>
        </w:rPr>
        <w:t>,2,5</w:t>
      </w:r>
      <w:proofErr w:type="gramEnd"/>
      <w:r w:rsidR="006A2037">
        <w:rPr>
          <w:lang w:eastAsia="ko-KR"/>
        </w:rPr>
        <w:t>, … slots)</w:t>
      </w:r>
      <w:r w:rsidR="007E6247">
        <w:rPr>
          <w:lang w:eastAsia="ko-KR"/>
        </w:rPr>
        <w:t xml:space="preserve">, and the other SR </w:t>
      </w:r>
      <w:r w:rsidR="00EF1079">
        <w:rPr>
          <w:lang w:eastAsia="ko-KR"/>
        </w:rPr>
        <w:t xml:space="preserve">2 </w:t>
      </w:r>
      <w:r w:rsidR="007E6247">
        <w:rPr>
          <w:lang w:eastAsia="ko-KR"/>
        </w:rPr>
        <w:t xml:space="preserve">for </w:t>
      </w:r>
      <w:r w:rsidR="00FF6F2F">
        <w:rPr>
          <w:lang w:eastAsia="ko-KR"/>
        </w:rPr>
        <w:t xml:space="preserve">URLLC </w:t>
      </w:r>
      <w:r w:rsidR="007E6247">
        <w:rPr>
          <w:lang w:eastAsia="ko-KR"/>
        </w:rPr>
        <w:t>has PUCCH format 0 with period less than a slot</w:t>
      </w:r>
      <w:r w:rsidR="006A2037">
        <w:rPr>
          <w:lang w:eastAsia="ko-KR"/>
        </w:rPr>
        <w:t xml:space="preserve"> (e.g., 2 or 7 symbols)</w:t>
      </w:r>
      <w:r w:rsidR="007E6247">
        <w:rPr>
          <w:lang w:eastAsia="ko-KR"/>
        </w:rPr>
        <w:t xml:space="preserve">. Then, the </w:t>
      </w:r>
      <w:r w:rsidR="007E6247">
        <w:rPr>
          <w:rFonts w:hint="eastAsia"/>
          <w:lang w:eastAsia="ko-KR"/>
        </w:rPr>
        <w:t xml:space="preserve">SR </w:t>
      </w:r>
      <w:r w:rsidR="00EF1079">
        <w:rPr>
          <w:lang w:eastAsia="ko-KR"/>
        </w:rPr>
        <w:t xml:space="preserve">2 </w:t>
      </w:r>
      <w:r w:rsidR="007E6247">
        <w:rPr>
          <w:rFonts w:hint="eastAsia"/>
          <w:lang w:eastAsia="ko-KR"/>
        </w:rPr>
        <w:t>can always take opportunity</w:t>
      </w:r>
      <w:r w:rsidR="00044B23">
        <w:rPr>
          <w:lang w:eastAsia="ko-KR"/>
        </w:rPr>
        <w:t xml:space="preserve"> because of the predetermined priority</w:t>
      </w:r>
      <w:r w:rsidR="00EF1079">
        <w:rPr>
          <w:lang w:eastAsia="ko-KR"/>
        </w:rPr>
        <w:t>.</w:t>
      </w:r>
      <w:r w:rsidR="00457BFA">
        <w:rPr>
          <w:lang w:eastAsia="ko-KR"/>
        </w:rPr>
        <w:t xml:space="preserve"> </w:t>
      </w:r>
      <w:r w:rsidR="007D710F">
        <w:rPr>
          <w:lang w:eastAsia="ko-KR"/>
        </w:rPr>
        <w:t>We can have two cases</w:t>
      </w:r>
      <w:r w:rsidR="00AF23D6">
        <w:rPr>
          <w:lang w:eastAsia="ko-KR"/>
        </w:rPr>
        <w:t xml:space="preserve"> assuming that two SR resources are overlapped in the time domain in one UE perspective</w:t>
      </w:r>
      <w:r w:rsidR="007D710F">
        <w:rPr>
          <w:lang w:eastAsia="ko-KR"/>
        </w:rPr>
        <w:t xml:space="preserve">. When SR </w:t>
      </w:r>
      <w:r w:rsidR="00AF23D6">
        <w:rPr>
          <w:lang w:eastAsia="ko-KR"/>
        </w:rPr>
        <w:t>2</w:t>
      </w:r>
      <w:r w:rsidR="007D710F">
        <w:rPr>
          <w:lang w:eastAsia="ko-KR"/>
        </w:rPr>
        <w:t xml:space="preserve"> is being transmitted and SR </w:t>
      </w:r>
      <w:r w:rsidR="00AF23D6">
        <w:rPr>
          <w:lang w:eastAsia="ko-KR"/>
        </w:rPr>
        <w:t>1</w:t>
      </w:r>
      <w:r w:rsidR="007D710F">
        <w:rPr>
          <w:lang w:eastAsia="ko-KR"/>
        </w:rPr>
        <w:t xml:space="preserve"> needs to be transmitted</w:t>
      </w:r>
      <w:r w:rsidR="00044B23">
        <w:rPr>
          <w:lang w:eastAsia="ko-KR"/>
        </w:rPr>
        <w:t xml:space="preserve"> as the first case</w:t>
      </w:r>
      <w:r w:rsidR="007D710F">
        <w:rPr>
          <w:lang w:eastAsia="ko-KR"/>
        </w:rPr>
        <w:t xml:space="preserve">; </w:t>
      </w:r>
      <w:r w:rsidR="00FF6F2F">
        <w:rPr>
          <w:lang w:eastAsia="ko-KR"/>
        </w:rPr>
        <w:t xml:space="preserve">and </w:t>
      </w:r>
      <w:r w:rsidR="007D710F">
        <w:rPr>
          <w:lang w:eastAsia="ko-KR"/>
        </w:rPr>
        <w:t xml:space="preserve">when SR </w:t>
      </w:r>
      <w:r w:rsidR="00AF23D6">
        <w:rPr>
          <w:lang w:eastAsia="ko-KR"/>
        </w:rPr>
        <w:t>1</w:t>
      </w:r>
      <w:r w:rsidR="007D710F">
        <w:rPr>
          <w:lang w:eastAsia="ko-KR"/>
        </w:rPr>
        <w:t xml:space="preserve"> is being transmitted and SR </w:t>
      </w:r>
      <w:r w:rsidR="00AF23D6">
        <w:rPr>
          <w:lang w:eastAsia="ko-KR"/>
        </w:rPr>
        <w:t>2</w:t>
      </w:r>
      <w:r w:rsidR="007D710F">
        <w:rPr>
          <w:lang w:eastAsia="ko-KR"/>
        </w:rPr>
        <w:t xml:space="preserve"> needs to be transmitted</w:t>
      </w:r>
      <w:r w:rsidR="00044B23">
        <w:rPr>
          <w:lang w:eastAsia="ko-KR"/>
        </w:rPr>
        <w:t xml:space="preserve"> as the second case</w:t>
      </w:r>
      <w:r w:rsidR="007D710F">
        <w:rPr>
          <w:lang w:eastAsia="ko-KR"/>
        </w:rPr>
        <w:t xml:space="preserve">. </w:t>
      </w:r>
    </w:p>
    <w:p w14:paraId="69EE29E6" w14:textId="6533AC24" w:rsidR="00EF1079" w:rsidRDefault="00EF1079" w:rsidP="00EF1079">
      <w:pPr>
        <w:widowControl w:val="0"/>
        <w:autoSpaceDE w:val="0"/>
        <w:autoSpaceDN w:val="0"/>
        <w:spacing w:after="180" w:line="252" w:lineRule="auto"/>
        <w:ind w:firstLineChars="50" w:firstLine="100"/>
        <w:jc w:val="center"/>
      </w:pPr>
      <w:r>
        <w:object w:dxaOrig="8055" w:dyaOrig="2955" w14:anchorId="1EE3864C">
          <v:shape id="_x0000_i1026" type="#_x0000_t75" style="width:232pt;height:84.8pt" o:ole="">
            <v:imagedata r:id="rId10" o:title=""/>
          </v:shape>
          <o:OLEObject Type="Embed" ProgID="Visio.Drawing.15" ShapeID="_x0000_i1026" DrawAspect="Content" ObjectID="_1580318914" r:id="rId11"/>
        </w:object>
      </w:r>
    </w:p>
    <w:p w14:paraId="1C4D3418" w14:textId="3AD2EC1B" w:rsidR="00EF1079" w:rsidRPr="00BD6E55" w:rsidRDefault="00EF1079" w:rsidP="00EF1079">
      <w:pPr>
        <w:keepNext/>
        <w:widowControl w:val="0"/>
        <w:autoSpaceDE w:val="0"/>
        <w:autoSpaceDN w:val="0"/>
        <w:spacing w:after="180" w:line="252" w:lineRule="auto"/>
        <w:ind w:firstLineChars="50" w:firstLine="98"/>
        <w:jc w:val="center"/>
        <w:rPr>
          <w:b/>
          <w:lang w:eastAsia="ko-KR"/>
        </w:rPr>
      </w:pPr>
      <w:bookmarkStart w:id="15" w:name="_Ref498605456"/>
      <w:r w:rsidRPr="00BD6E55">
        <w:rPr>
          <w:b/>
          <w:lang w:eastAsia="ko-KR"/>
        </w:rPr>
        <w:t xml:space="preserve">Figure </w:t>
      </w:r>
      <w:r w:rsidRPr="00BD6E55">
        <w:rPr>
          <w:b/>
          <w:lang w:eastAsia="ko-KR"/>
        </w:rPr>
        <w:fldChar w:fldCharType="begin"/>
      </w:r>
      <w:r w:rsidRPr="00BD6E55">
        <w:rPr>
          <w:b/>
          <w:lang w:eastAsia="ko-KR"/>
        </w:rPr>
        <w:instrText xml:space="preserve"> SEQ Figure \* ARABIC </w:instrText>
      </w:r>
      <w:r w:rsidRPr="00BD6E55">
        <w:rPr>
          <w:b/>
          <w:lang w:eastAsia="ko-KR"/>
        </w:rPr>
        <w:fldChar w:fldCharType="separate"/>
      </w:r>
      <w:r w:rsidR="00626603">
        <w:rPr>
          <w:b/>
          <w:noProof/>
          <w:lang w:eastAsia="ko-KR"/>
        </w:rPr>
        <w:t>2</w:t>
      </w:r>
      <w:r w:rsidRPr="00BD6E55">
        <w:rPr>
          <w:b/>
          <w:lang w:eastAsia="ko-KR"/>
        </w:rPr>
        <w:fldChar w:fldCharType="end"/>
      </w:r>
      <w:bookmarkEnd w:id="15"/>
      <w:r>
        <w:rPr>
          <w:b/>
          <w:lang w:eastAsia="ko-KR"/>
        </w:rPr>
        <w:t xml:space="preserve"> Example of</w:t>
      </w:r>
      <w:r w:rsidRPr="00BD6E55">
        <w:rPr>
          <w:b/>
          <w:lang w:eastAsia="ko-KR"/>
        </w:rPr>
        <w:t xml:space="preserve"> </w:t>
      </w:r>
      <w:r>
        <w:rPr>
          <w:b/>
          <w:lang w:eastAsia="ko-KR"/>
        </w:rPr>
        <w:t>SR collision for one UE</w:t>
      </w:r>
    </w:p>
    <w:p w14:paraId="59996A14" w14:textId="6B682002" w:rsidR="00440105" w:rsidRDefault="00440105" w:rsidP="00440105">
      <w:pPr>
        <w:widowControl w:val="0"/>
        <w:autoSpaceDE w:val="0"/>
        <w:autoSpaceDN w:val="0"/>
        <w:spacing w:after="180" w:line="252" w:lineRule="auto"/>
        <w:ind w:firstLineChars="50" w:firstLine="100"/>
        <w:jc w:val="both"/>
        <w:rPr>
          <w:lang w:eastAsia="ko-KR"/>
        </w:rPr>
      </w:pPr>
      <w:r>
        <w:rPr>
          <w:lang w:eastAsia="ko-KR"/>
        </w:rPr>
        <w:t>In t</w:t>
      </w:r>
      <w:r>
        <w:rPr>
          <w:rFonts w:hint="eastAsia"/>
          <w:lang w:eastAsia="ko-KR"/>
        </w:rPr>
        <w:t xml:space="preserve">he </w:t>
      </w:r>
      <w:r>
        <w:rPr>
          <w:lang w:eastAsia="ko-KR"/>
        </w:rPr>
        <w:t xml:space="preserve">former case, a UE transmits PUCCH format 0 for SR 2 and PUCCH format 1 for SR 1 is already punctured and not able to be transmitted. The UE does not transmit </w:t>
      </w:r>
      <w:r w:rsidR="00C04874">
        <w:rPr>
          <w:lang w:eastAsia="ko-KR"/>
        </w:rPr>
        <w:t>PUCCH format 1 because the SR has been</w:t>
      </w:r>
      <w:r>
        <w:rPr>
          <w:lang w:eastAsia="ko-KR"/>
        </w:rPr>
        <w:t xml:space="preserve"> agreed to use UE-specific RRC configured resources</w:t>
      </w:r>
      <w:r w:rsidR="00822211">
        <w:rPr>
          <w:lang w:eastAsia="ko-KR"/>
        </w:rPr>
        <w:t xml:space="preserve"> and the configured PUCCH duration </w:t>
      </w:r>
      <w:r w:rsidR="00626603">
        <w:rPr>
          <w:lang w:eastAsia="ko-KR"/>
        </w:rPr>
        <w:t xml:space="preserve">(for format 1) </w:t>
      </w:r>
      <w:r w:rsidR="00822211">
        <w:rPr>
          <w:lang w:eastAsia="ko-KR"/>
        </w:rPr>
        <w:t>is not shortened dynamically</w:t>
      </w:r>
      <w:r>
        <w:rPr>
          <w:lang w:eastAsia="ko-KR"/>
        </w:rPr>
        <w:t>. The UE waits the next available SR 1 resource. The UE transmits SR 2 successfully but not SR 1.</w:t>
      </w:r>
      <w:r w:rsidR="00BF1E7B">
        <w:rPr>
          <w:lang w:eastAsia="ko-KR"/>
        </w:rPr>
        <w:t xml:space="preserve"> </w:t>
      </w:r>
      <w:r w:rsidR="005A43EB">
        <w:rPr>
          <w:lang w:eastAsia="ko-KR"/>
        </w:rPr>
        <w:t xml:space="preserve">If </w:t>
      </w:r>
      <w:r w:rsidR="005960AE">
        <w:rPr>
          <w:lang w:eastAsia="ko-KR"/>
        </w:rPr>
        <w:t xml:space="preserve">the </w:t>
      </w:r>
      <w:r w:rsidR="005A43EB">
        <w:rPr>
          <w:lang w:eastAsia="ko-KR"/>
        </w:rPr>
        <w:t>UE does not want to wait</w:t>
      </w:r>
      <w:r w:rsidR="00D25528">
        <w:rPr>
          <w:lang w:eastAsia="ko-KR"/>
        </w:rPr>
        <w:t xml:space="preserve"> </w:t>
      </w:r>
      <w:r w:rsidR="00FF6F2F">
        <w:rPr>
          <w:lang w:eastAsia="ko-KR"/>
        </w:rPr>
        <w:t>because the</w:t>
      </w:r>
      <w:r w:rsidR="00D25528">
        <w:rPr>
          <w:lang w:eastAsia="ko-KR"/>
        </w:rPr>
        <w:t xml:space="preserve"> eMBB PUSCH has some latency requirements</w:t>
      </w:r>
      <w:r w:rsidR="005A43EB">
        <w:rPr>
          <w:lang w:eastAsia="ko-KR"/>
        </w:rPr>
        <w:t xml:space="preserve">, then </w:t>
      </w:r>
      <w:r w:rsidR="005960AE">
        <w:rPr>
          <w:lang w:eastAsia="ko-KR"/>
        </w:rPr>
        <w:t xml:space="preserve">the </w:t>
      </w:r>
      <w:r w:rsidR="005A43EB">
        <w:rPr>
          <w:lang w:eastAsia="ko-KR"/>
        </w:rPr>
        <w:t>UE can initiate a grant-free transmission.</w:t>
      </w:r>
    </w:p>
    <w:p w14:paraId="6D8779E6" w14:textId="7B121333" w:rsidR="00440105" w:rsidRDefault="00440105" w:rsidP="00440105">
      <w:pPr>
        <w:widowControl w:val="0"/>
        <w:autoSpaceDE w:val="0"/>
        <w:autoSpaceDN w:val="0"/>
        <w:spacing w:after="180" w:line="252" w:lineRule="auto"/>
        <w:ind w:firstLineChars="50" w:firstLine="100"/>
        <w:jc w:val="both"/>
        <w:rPr>
          <w:lang w:eastAsia="ko-KR"/>
        </w:rPr>
      </w:pPr>
      <w:r>
        <w:rPr>
          <w:lang w:eastAsia="ko-KR"/>
        </w:rPr>
        <w:lastRenderedPageBreak/>
        <w:t>In the latter case, a UE transmits PUCCH format 1 for SR 1 but PUCCH format 0 for SR 2 has higher priority. The UE can drop the PUCCH format 1 immediately and can transmit PUCCH format 0. This is one way of following RAN1 agreement</w:t>
      </w:r>
      <w:r w:rsidR="005960AE">
        <w:rPr>
          <w:lang w:eastAsia="ko-KR"/>
        </w:rPr>
        <w:t>, which says only one SR is transmitted when due other UCIs occur simultaneously. T</w:t>
      </w:r>
      <w:r>
        <w:rPr>
          <w:lang w:eastAsia="ko-KR"/>
        </w:rPr>
        <w:t xml:space="preserve">he other way is to transmit PUCCH format 0 but using </w:t>
      </w:r>
      <w:r w:rsidR="0090327E">
        <w:rPr>
          <w:lang w:eastAsia="ko-KR"/>
        </w:rPr>
        <w:t>the frequency</w:t>
      </w:r>
      <w:r>
        <w:rPr>
          <w:lang w:eastAsia="ko-KR"/>
        </w:rPr>
        <w:t xml:space="preserve"> </w:t>
      </w:r>
      <w:r w:rsidR="00626603">
        <w:rPr>
          <w:lang w:eastAsia="ko-KR"/>
        </w:rPr>
        <w:t>resource</w:t>
      </w:r>
      <w:r>
        <w:rPr>
          <w:lang w:eastAsia="ko-KR"/>
        </w:rPr>
        <w:t xml:space="preserve"> for PUCCH format 1. The UE uses sequences for SR 1 and altered sequences for SR 2 in the respective symbols</w:t>
      </w:r>
      <w:r w:rsidR="002E6533">
        <w:rPr>
          <w:lang w:eastAsia="ko-KR"/>
        </w:rPr>
        <w:t>. The gNB can de</w:t>
      </w:r>
      <w:r w:rsidR="00BF1E7B">
        <w:rPr>
          <w:lang w:eastAsia="ko-KR"/>
        </w:rPr>
        <w:t>tect</w:t>
      </w:r>
      <w:r w:rsidR="002E6533">
        <w:rPr>
          <w:lang w:eastAsia="ko-KR"/>
        </w:rPr>
        <w:t xml:space="preserve"> sequences for both SR 1and SR 2 </w:t>
      </w:r>
      <w:r w:rsidR="00BF1E7B">
        <w:rPr>
          <w:lang w:eastAsia="ko-KR"/>
        </w:rPr>
        <w:t>at frequency resource for SR 1. By doing this, the gNB can recognize SR 2 by detecting the sequence for SR 2, and can recognize SR 1 by detecting sequences in the frequency resource for SR 1. This follows the RAN1 agreement.</w:t>
      </w:r>
      <w:r w:rsidR="00B642E6">
        <w:rPr>
          <w:lang w:eastAsia="ko-KR"/>
        </w:rPr>
        <w:t xml:space="preserve"> Another way is not to use PUCCH but to use </w:t>
      </w:r>
      <w:r w:rsidR="00AE33CF">
        <w:rPr>
          <w:lang w:eastAsia="ko-KR"/>
        </w:rPr>
        <w:t xml:space="preserve">a </w:t>
      </w:r>
      <w:r w:rsidR="00B642E6">
        <w:rPr>
          <w:lang w:eastAsia="ko-KR"/>
        </w:rPr>
        <w:t>PRACH preamble</w:t>
      </w:r>
      <w:r w:rsidR="0090327E">
        <w:rPr>
          <w:lang w:eastAsia="ko-KR"/>
        </w:rPr>
        <w:t xml:space="preserve"> for SR 2</w:t>
      </w:r>
      <w:bookmarkStart w:id="16" w:name="_GoBack"/>
      <w:bookmarkEnd w:id="16"/>
      <w:r w:rsidR="00B642E6">
        <w:rPr>
          <w:lang w:eastAsia="ko-KR"/>
        </w:rPr>
        <w:t>. The gNB can assign a certain resource to accommodate a rapid SR. This approach can minimize a specification impact.</w:t>
      </w:r>
    </w:p>
    <w:p w14:paraId="412A847B" w14:textId="3D7AAE09" w:rsidR="00EF1079" w:rsidRDefault="00EF1079" w:rsidP="00EF1079">
      <w:pPr>
        <w:widowControl w:val="0"/>
        <w:autoSpaceDE w:val="0"/>
        <w:autoSpaceDN w:val="0"/>
        <w:spacing w:after="180" w:line="252" w:lineRule="auto"/>
        <w:ind w:firstLineChars="50" w:firstLine="98"/>
        <w:jc w:val="both"/>
        <w:rPr>
          <w:b/>
        </w:rPr>
      </w:pPr>
      <w:bookmarkStart w:id="17" w:name="_Ref498607098"/>
      <w:r w:rsidRPr="0089297A">
        <w:rPr>
          <w:b/>
        </w:rPr>
        <w:t xml:space="preserve">Proposal </w:t>
      </w:r>
      <w:r w:rsidRPr="0089297A">
        <w:rPr>
          <w:b/>
        </w:rPr>
        <w:fldChar w:fldCharType="begin"/>
      </w:r>
      <w:r w:rsidRPr="0089297A">
        <w:rPr>
          <w:b/>
        </w:rPr>
        <w:instrText xml:space="preserve"> SEQ Proposal \* ARABIC </w:instrText>
      </w:r>
      <w:r w:rsidRPr="0089297A">
        <w:rPr>
          <w:b/>
        </w:rPr>
        <w:fldChar w:fldCharType="separate"/>
      </w:r>
      <w:r w:rsidR="00626603">
        <w:rPr>
          <w:b/>
          <w:noProof/>
        </w:rPr>
        <w:t>2</w:t>
      </w:r>
      <w:r w:rsidRPr="0089297A">
        <w:rPr>
          <w:b/>
        </w:rPr>
        <w:fldChar w:fldCharType="end"/>
      </w:r>
      <w:r>
        <w:rPr>
          <w:b/>
        </w:rPr>
        <w:t xml:space="preserve">: </w:t>
      </w:r>
      <w:r w:rsidR="005A43EB">
        <w:rPr>
          <w:b/>
        </w:rPr>
        <w:t>SR</w:t>
      </w:r>
      <w:r>
        <w:rPr>
          <w:b/>
        </w:rPr>
        <w:t xml:space="preserve"> multiplexing should be further studied.</w:t>
      </w:r>
      <w:bookmarkEnd w:id="17"/>
    </w:p>
    <w:bookmarkEnd w:id="7"/>
    <w:bookmarkEnd w:id="8"/>
    <w:p w14:paraId="770E09E4" w14:textId="77777777" w:rsidR="00EF5755" w:rsidRPr="00013814" w:rsidRDefault="00EF5755" w:rsidP="007E6247">
      <w:pPr>
        <w:pStyle w:val="1"/>
        <w:numPr>
          <w:ilvl w:val="0"/>
          <w:numId w:val="16"/>
        </w:numPr>
      </w:pPr>
      <w:r>
        <w:rPr>
          <w:rFonts w:hint="eastAsia"/>
        </w:rPr>
        <w:t>Conclusion</w:t>
      </w:r>
    </w:p>
    <w:p w14:paraId="4FBD22DB" w14:textId="1C99FE20" w:rsidR="007B71F2" w:rsidRDefault="00A93406" w:rsidP="00A93406">
      <w:pPr>
        <w:widowControl w:val="0"/>
        <w:autoSpaceDE w:val="0"/>
        <w:autoSpaceDN w:val="0"/>
        <w:spacing w:after="180" w:line="252" w:lineRule="auto"/>
        <w:ind w:firstLineChars="50" w:firstLine="100"/>
        <w:jc w:val="both"/>
        <w:rPr>
          <w:lang w:eastAsia="ko-KR"/>
        </w:rPr>
      </w:pPr>
      <w:r>
        <w:rPr>
          <w:lang w:eastAsia="ko-KR"/>
        </w:rPr>
        <w:t>I</w:t>
      </w:r>
      <w:r>
        <w:rPr>
          <w:rFonts w:hint="eastAsia"/>
          <w:lang w:eastAsia="ko-KR"/>
        </w:rPr>
        <w:t xml:space="preserve">n </w:t>
      </w:r>
      <w:r>
        <w:rPr>
          <w:lang w:eastAsia="ko-KR"/>
        </w:rPr>
        <w:t>this contribution, we propose the following.</w:t>
      </w:r>
    </w:p>
    <w:p w14:paraId="5C502C6B" w14:textId="09D59B5B" w:rsidR="00A93406" w:rsidRPr="00A93406" w:rsidRDefault="00A93406" w:rsidP="00A93406">
      <w:pPr>
        <w:widowControl w:val="0"/>
        <w:autoSpaceDE w:val="0"/>
        <w:autoSpaceDN w:val="0"/>
        <w:spacing w:after="180" w:line="252" w:lineRule="auto"/>
        <w:ind w:firstLineChars="50" w:firstLine="98"/>
        <w:jc w:val="both"/>
        <w:rPr>
          <w:b/>
          <w:lang w:eastAsia="ko-KR"/>
        </w:rPr>
      </w:pPr>
      <w:r w:rsidRPr="00A93406">
        <w:rPr>
          <w:b/>
          <w:lang w:eastAsia="ko-KR"/>
        </w:rPr>
        <w:fldChar w:fldCharType="begin"/>
      </w:r>
      <w:r w:rsidRPr="00A93406">
        <w:rPr>
          <w:b/>
          <w:lang w:eastAsia="ko-KR"/>
        </w:rPr>
        <w:instrText xml:space="preserve"> </w:instrText>
      </w:r>
      <w:r w:rsidRPr="00A93406">
        <w:rPr>
          <w:rFonts w:hint="eastAsia"/>
          <w:b/>
          <w:lang w:eastAsia="ko-KR"/>
        </w:rPr>
        <w:instrText>REF _Ref498607094 \h</w:instrText>
      </w:r>
      <w:r w:rsidRPr="00A93406">
        <w:rPr>
          <w:b/>
          <w:lang w:eastAsia="ko-KR"/>
        </w:rPr>
        <w:instrText xml:space="preserve">  \* MERGEFORMAT </w:instrText>
      </w:r>
      <w:r w:rsidRPr="00A93406">
        <w:rPr>
          <w:b/>
          <w:lang w:eastAsia="ko-KR"/>
        </w:rPr>
      </w:r>
      <w:r w:rsidRPr="00A93406">
        <w:rPr>
          <w:b/>
          <w:lang w:eastAsia="ko-KR"/>
        </w:rPr>
        <w:fldChar w:fldCharType="separate"/>
      </w:r>
      <w:r w:rsidR="00626603" w:rsidRPr="0089297A">
        <w:rPr>
          <w:b/>
          <w:lang w:eastAsia="ko-KR"/>
        </w:rPr>
        <w:t xml:space="preserve">Proposal </w:t>
      </w:r>
      <w:r w:rsidR="00626603">
        <w:rPr>
          <w:b/>
          <w:lang w:eastAsia="ko-KR"/>
        </w:rPr>
        <w:t xml:space="preserve">1: The </w:t>
      </w:r>
      <w:r w:rsidR="00626603" w:rsidRPr="00B642E6">
        <w:rPr>
          <w:b/>
          <w:lang w:eastAsia="ko-KR"/>
        </w:rPr>
        <w:t xml:space="preserve">PUCCH </w:t>
      </w:r>
      <w:r w:rsidR="00626603">
        <w:rPr>
          <w:b/>
          <w:lang w:eastAsia="ko-KR"/>
        </w:rPr>
        <w:t xml:space="preserve">puncturing can be </w:t>
      </w:r>
      <w:r w:rsidR="00626603">
        <w:rPr>
          <w:b/>
        </w:rPr>
        <w:t>studied when both eMBB and URLLC are configured</w:t>
      </w:r>
      <w:r w:rsidR="00626603" w:rsidRPr="00B642E6">
        <w:rPr>
          <w:b/>
        </w:rPr>
        <w:t>.</w:t>
      </w:r>
      <w:r w:rsidRPr="00A93406">
        <w:rPr>
          <w:b/>
          <w:lang w:eastAsia="ko-KR"/>
        </w:rPr>
        <w:fldChar w:fldCharType="end"/>
      </w:r>
    </w:p>
    <w:p w14:paraId="0B39226A" w14:textId="3FCC24A2" w:rsidR="00A93406" w:rsidRPr="00A93406" w:rsidRDefault="00A93406" w:rsidP="00A93406">
      <w:pPr>
        <w:widowControl w:val="0"/>
        <w:autoSpaceDE w:val="0"/>
        <w:autoSpaceDN w:val="0"/>
        <w:spacing w:after="180" w:line="252" w:lineRule="auto"/>
        <w:ind w:firstLineChars="50" w:firstLine="98"/>
        <w:jc w:val="both"/>
        <w:rPr>
          <w:b/>
          <w:lang w:eastAsia="ko-KR"/>
        </w:rPr>
      </w:pPr>
      <w:r w:rsidRPr="00A93406">
        <w:rPr>
          <w:b/>
          <w:lang w:eastAsia="ko-KR"/>
        </w:rPr>
        <w:fldChar w:fldCharType="begin"/>
      </w:r>
      <w:r w:rsidRPr="00A93406">
        <w:rPr>
          <w:b/>
          <w:lang w:eastAsia="ko-KR"/>
        </w:rPr>
        <w:instrText xml:space="preserve"> </w:instrText>
      </w:r>
      <w:r w:rsidRPr="00A93406">
        <w:rPr>
          <w:rFonts w:hint="eastAsia"/>
          <w:b/>
          <w:lang w:eastAsia="ko-KR"/>
        </w:rPr>
        <w:instrText>REF _Ref498607098 \h</w:instrText>
      </w:r>
      <w:r w:rsidRPr="00A93406">
        <w:rPr>
          <w:b/>
          <w:lang w:eastAsia="ko-KR"/>
        </w:rPr>
        <w:instrText xml:space="preserve">  \* MERGEFORMAT </w:instrText>
      </w:r>
      <w:r w:rsidRPr="00A93406">
        <w:rPr>
          <w:b/>
          <w:lang w:eastAsia="ko-KR"/>
        </w:rPr>
      </w:r>
      <w:r w:rsidRPr="00A93406">
        <w:rPr>
          <w:b/>
          <w:lang w:eastAsia="ko-KR"/>
        </w:rPr>
        <w:fldChar w:fldCharType="separate"/>
      </w:r>
      <w:r w:rsidR="00626603" w:rsidRPr="0089297A">
        <w:rPr>
          <w:b/>
          <w:lang w:eastAsia="ko-KR"/>
        </w:rPr>
        <w:t xml:space="preserve">Proposal </w:t>
      </w:r>
      <w:r w:rsidR="00626603">
        <w:rPr>
          <w:b/>
          <w:lang w:eastAsia="ko-KR"/>
        </w:rPr>
        <w:t>2: SR multiplexing should be further studied.</w:t>
      </w:r>
      <w:r w:rsidRPr="00A93406">
        <w:rPr>
          <w:b/>
          <w:lang w:eastAsia="ko-KR"/>
        </w:rPr>
        <w:fldChar w:fldCharType="end"/>
      </w:r>
    </w:p>
    <w:sectPr w:rsidR="00A93406" w:rsidRPr="00A93406">
      <w:footerReference w:type="default" r:id="rId1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1B678" w14:textId="77777777" w:rsidR="009461FB" w:rsidRDefault="009461FB" w:rsidP="003E77F5">
      <w:r>
        <w:separator/>
      </w:r>
    </w:p>
  </w:endnote>
  <w:endnote w:type="continuationSeparator" w:id="0">
    <w:p w14:paraId="1F484D29" w14:textId="77777777" w:rsidR="009461FB" w:rsidRDefault="009461FB"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0007424"/>
      <w:docPartObj>
        <w:docPartGallery w:val="Page Numbers (Bottom of Page)"/>
        <w:docPartUnique/>
      </w:docPartObj>
    </w:sdtPr>
    <w:sdtContent>
      <w:sdt>
        <w:sdtPr>
          <w:id w:val="1728636285"/>
          <w:docPartObj>
            <w:docPartGallery w:val="Page Numbers (Top of Page)"/>
            <w:docPartUnique/>
          </w:docPartObj>
        </w:sdtPr>
        <w:sdtContent>
          <w:p w14:paraId="75817CD8" w14:textId="7D3B050E" w:rsidR="008D55EC" w:rsidRDefault="008D55EC">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637C0B">
              <w:rPr>
                <w:b/>
                <w:bCs/>
                <w:noProof/>
              </w:rPr>
              <w:t>1</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637C0B">
              <w:rPr>
                <w:b/>
                <w:bCs/>
                <w:noProof/>
              </w:rPr>
              <w:t>3</w:t>
            </w:r>
            <w:r>
              <w:rPr>
                <w:b/>
                <w:bCs/>
                <w:sz w:val="24"/>
              </w:rPr>
              <w:fldChar w:fldCharType="end"/>
            </w:r>
          </w:p>
        </w:sdtContent>
      </w:sdt>
    </w:sdtContent>
  </w:sdt>
  <w:p w14:paraId="039F6FFF" w14:textId="77777777" w:rsidR="008D55EC" w:rsidRDefault="008D55E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AF521" w14:textId="77777777" w:rsidR="009461FB" w:rsidRDefault="009461FB" w:rsidP="003E77F5">
      <w:r>
        <w:separator/>
      </w:r>
    </w:p>
  </w:footnote>
  <w:footnote w:type="continuationSeparator" w:id="0">
    <w:p w14:paraId="71499EEA" w14:textId="77777777" w:rsidR="009461FB" w:rsidRDefault="009461FB" w:rsidP="003E77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5432F"/>
    <w:multiLevelType w:val="hybridMultilevel"/>
    <w:tmpl w:val="2922478C"/>
    <w:lvl w:ilvl="0" w:tplc="2910AE0A">
      <w:start w:val="1"/>
      <w:numFmt w:val="bullet"/>
      <w:lvlText w:val="•"/>
      <w:lvlJc w:val="left"/>
      <w:pPr>
        <w:tabs>
          <w:tab w:val="num" w:pos="720"/>
        </w:tabs>
        <w:ind w:left="720" w:hanging="360"/>
      </w:pPr>
      <w:rPr>
        <w:rFonts w:ascii="Arial" w:hAnsi="Arial" w:hint="default"/>
      </w:rPr>
    </w:lvl>
    <w:lvl w:ilvl="1" w:tplc="4F98FE5E">
      <w:start w:val="466"/>
      <w:numFmt w:val="bullet"/>
      <w:lvlText w:val="–"/>
      <w:lvlJc w:val="left"/>
      <w:pPr>
        <w:tabs>
          <w:tab w:val="num" w:pos="1440"/>
        </w:tabs>
        <w:ind w:left="1440" w:hanging="360"/>
      </w:pPr>
      <w:rPr>
        <w:rFonts w:ascii="Arial" w:hAnsi="Arial" w:hint="default"/>
      </w:rPr>
    </w:lvl>
    <w:lvl w:ilvl="2" w:tplc="1D1ACE70" w:tentative="1">
      <w:start w:val="1"/>
      <w:numFmt w:val="bullet"/>
      <w:lvlText w:val="•"/>
      <w:lvlJc w:val="left"/>
      <w:pPr>
        <w:tabs>
          <w:tab w:val="num" w:pos="2160"/>
        </w:tabs>
        <w:ind w:left="2160" w:hanging="360"/>
      </w:pPr>
      <w:rPr>
        <w:rFonts w:ascii="Arial" w:hAnsi="Arial" w:hint="default"/>
      </w:rPr>
    </w:lvl>
    <w:lvl w:ilvl="3" w:tplc="1C30CAC0" w:tentative="1">
      <w:start w:val="1"/>
      <w:numFmt w:val="bullet"/>
      <w:lvlText w:val="•"/>
      <w:lvlJc w:val="left"/>
      <w:pPr>
        <w:tabs>
          <w:tab w:val="num" w:pos="2880"/>
        </w:tabs>
        <w:ind w:left="2880" w:hanging="360"/>
      </w:pPr>
      <w:rPr>
        <w:rFonts w:ascii="Arial" w:hAnsi="Arial" w:hint="default"/>
      </w:rPr>
    </w:lvl>
    <w:lvl w:ilvl="4" w:tplc="DA7A1FB0" w:tentative="1">
      <w:start w:val="1"/>
      <w:numFmt w:val="bullet"/>
      <w:lvlText w:val="•"/>
      <w:lvlJc w:val="left"/>
      <w:pPr>
        <w:tabs>
          <w:tab w:val="num" w:pos="3600"/>
        </w:tabs>
        <w:ind w:left="3600" w:hanging="360"/>
      </w:pPr>
      <w:rPr>
        <w:rFonts w:ascii="Arial" w:hAnsi="Arial" w:hint="default"/>
      </w:rPr>
    </w:lvl>
    <w:lvl w:ilvl="5" w:tplc="1EAAB632" w:tentative="1">
      <w:start w:val="1"/>
      <w:numFmt w:val="bullet"/>
      <w:lvlText w:val="•"/>
      <w:lvlJc w:val="left"/>
      <w:pPr>
        <w:tabs>
          <w:tab w:val="num" w:pos="4320"/>
        </w:tabs>
        <w:ind w:left="4320" w:hanging="360"/>
      </w:pPr>
      <w:rPr>
        <w:rFonts w:ascii="Arial" w:hAnsi="Arial" w:hint="default"/>
      </w:rPr>
    </w:lvl>
    <w:lvl w:ilvl="6" w:tplc="37285BA4" w:tentative="1">
      <w:start w:val="1"/>
      <w:numFmt w:val="bullet"/>
      <w:lvlText w:val="•"/>
      <w:lvlJc w:val="left"/>
      <w:pPr>
        <w:tabs>
          <w:tab w:val="num" w:pos="5040"/>
        </w:tabs>
        <w:ind w:left="5040" w:hanging="360"/>
      </w:pPr>
      <w:rPr>
        <w:rFonts w:ascii="Arial" w:hAnsi="Arial" w:hint="default"/>
      </w:rPr>
    </w:lvl>
    <w:lvl w:ilvl="7" w:tplc="F502E900" w:tentative="1">
      <w:start w:val="1"/>
      <w:numFmt w:val="bullet"/>
      <w:lvlText w:val="•"/>
      <w:lvlJc w:val="left"/>
      <w:pPr>
        <w:tabs>
          <w:tab w:val="num" w:pos="5760"/>
        </w:tabs>
        <w:ind w:left="5760" w:hanging="360"/>
      </w:pPr>
      <w:rPr>
        <w:rFonts w:ascii="Arial" w:hAnsi="Arial" w:hint="default"/>
      </w:rPr>
    </w:lvl>
    <w:lvl w:ilvl="8" w:tplc="6B287BD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cs="Times New Roman" w:hint="default"/>
      </w:rPr>
    </w:lvl>
    <w:lvl w:ilvl="1" w:tplc="E5E40F0C">
      <w:start w:val="120"/>
      <w:numFmt w:val="bullet"/>
      <w:lvlText w:val="•"/>
      <w:lvlJc w:val="left"/>
      <w:pPr>
        <w:tabs>
          <w:tab w:val="num" w:pos="1440"/>
        </w:tabs>
        <w:ind w:left="1440" w:hanging="360"/>
      </w:pPr>
      <w:rPr>
        <w:rFonts w:ascii="Arial" w:hAnsi="Arial" w:cs="Times New Roman" w:hint="default"/>
      </w:rPr>
    </w:lvl>
    <w:lvl w:ilvl="2" w:tplc="9B965AEC">
      <w:start w:val="120"/>
      <w:numFmt w:val="bullet"/>
      <w:lvlText w:val="•"/>
      <w:lvlJc w:val="left"/>
      <w:pPr>
        <w:tabs>
          <w:tab w:val="num" w:pos="2160"/>
        </w:tabs>
        <w:ind w:left="2160" w:hanging="360"/>
      </w:pPr>
      <w:rPr>
        <w:rFonts w:ascii="Arial" w:hAnsi="Arial" w:cs="Times New Roman" w:hint="default"/>
      </w:rPr>
    </w:lvl>
    <w:lvl w:ilvl="3" w:tplc="68727916">
      <w:start w:val="1"/>
      <w:numFmt w:val="bullet"/>
      <w:lvlText w:val="•"/>
      <w:lvlJc w:val="left"/>
      <w:pPr>
        <w:tabs>
          <w:tab w:val="num" w:pos="2880"/>
        </w:tabs>
        <w:ind w:left="2880" w:hanging="360"/>
      </w:pPr>
      <w:rPr>
        <w:rFonts w:ascii="Arial" w:hAnsi="Arial" w:cs="Times New Roman" w:hint="default"/>
      </w:rPr>
    </w:lvl>
    <w:lvl w:ilvl="4" w:tplc="AA643AEA">
      <w:start w:val="1"/>
      <w:numFmt w:val="bullet"/>
      <w:lvlText w:val="•"/>
      <w:lvlJc w:val="left"/>
      <w:pPr>
        <w:tabs>
          <w:tab w:val="num" w:pos="3600"/>
        </w:tabs>
        <w:ind w:left="3600" w:hanging="360"/>
      </w:pPr>
      <w:rPr>
        <w:rFonts w:ascii="Arial" w:hAnsi="Arial" w:cs="Times New Roman" w:hint="default"/>
      </w:rPr>
    </w:lvl>
    <w:lvl w:ilvl="5" w:tplc="772E9972">
      <w:start w:val="1"/>
      <w:numFmt w:val="bullet"/>
      <w:lvlText w:val="•"/>
      <w:lvlJc w:val="left"/>
      <w:pPr>
        <w:tabs>
          <w:tab w:val="num" w:pos="4320"/>
        </w:tabs>
        <w:ind w:left="4320" w:hanging="360"/>
      </w:pPr>
      <w:rPr>
        <w:rFonts w:ascii="Arial" w:hAnsi="Arial" w:cs="Times New Roman" w:hint="default"/>
      </w:rPr>
    </w:lvl>
    <w:lvl w:ilvl="6" w:tplc="18EEE75E">
      <w:start w:val="1"/>
      <w:numFmt w:val="bullet"/>
      <w:lvlText w:val="•"/>
      <w:lvlJc w:val="left"/>
      <w:pPr>
        <w:tabs>
          <w:tab w:val="num" w:pos="5040"/>
        </w:tabs>
        <w:ind w:left="5040" w:hanging="360"/>
      </w:pPr>
      <w:rPr>
        <w:rFonts w:ascii="Arial" w:hAnsi="Arial" w:cs="Times New Roman" w:hint="default"/>
      </w:rPr>
    </w:lvl>
    <w:lvl w:ilvl="7" w:tplc="919C843E">
      <w:start w:val="1"/>
      <w:numFmt w:val="bullet"/>
      <w:lvlText w:val="•"/>
      <w:lvlJc w:val="left"/>
      <w:pPr>
        <w:tabs>
          <w:tab w:val="num" w:pos="5760"/>
        </w:tabs>
        <w:ind w:left="5760" w:hanging="360"/>
      </w:pPr>
      <w:rPr>
        <w:rFonts w:ascii="Arial" w:hAnsi="Arial" w:cs="Times New Roman" w:hint="default"/>
      </w:rPr>
    </w:lvl>
    <w:lvl w:ilvl="8" w:tplc="B212F7B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C292F2F"/>
    <w:multiLevelType w:val="hybridMultilevel"/>
    <w:tmpl w:val="B6E2AF2C"/>
    <w:lvl w:ilvl="0" w:tplc="139CB02A">
      <w:numFmt w:val="bullet"/>
      <w:lvlText w:val="-"/>
      <w:lvlJc w:val="left"/>
      <w:pPr>
        <w:ind w:left="460" w:hanging="360"/>
      </w:pPr>
      <w:rPr>
        <w:rFonts w:ascii="Times" w:eastAsia="바탕" w:hAnsi="Times" w:cs="Time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6561C08"/>
    <w:multiLevelType w:val="hybridMultilevel"/>
    <w:tmpl w:val="260E3220"/>
    <w:lvl w:ilvl="0" w:tplc="0409000F">
      <w:start w:val="1"/>
      <w:numFmt w:val="decimal"/>
      <w:lvlText w:val="%1."/>
      <w:lvlJc w:val="left"/>
      <w:pPr>
        <w:ind w:left="1000" w:hanging="400"/>
      </w:p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5" w15:restartNumberingAfterBreak="0">
    <w:nsid w:val="183E448D"/>
    <w:multiLevelType w:val="multilevel"/>
    <w:tmpl w:val="36EC5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10014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FD43B69"/>
    <w:multiLevelType w:val="hybridMultilevel"/>
    <w:tmpl w:val="E362D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11"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AC5B3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66F3092"/>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56D91011"/>
    <w:multiLevelType w:val="hybridMultilevel"/>
    <w:tmpl w:val="0B9A505C"/>
    <w:lvl w:ilvl="0" w:tplc="047C5B7C">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817E7D"/>
    <w:multiLevelType w:val="hybridMultilevel"/>
    <w:tmpl w:val="A7A25BE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3CD6B89"/>
    <w:multiLevelType w:val="hybridMultilevel"/>
    <w:tmpl w:val="042C46A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6F931D99"/>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70DB410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718E2867"/>
    <w:multiLevelType w:val="hybridMultilevel"/>
    <w:tmpl w:val="7CDC7AEC"/>
    <w:lvl w:ilvl="0" w:tplc="B3A2D5EA">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11"/>
  </w:num>
  <w:num w:numId="2">
    <w:abstractNumId w:val="15"/>
  </w:num>
  <w:num w:numId="3">
    <w:abstractNumId w:val="14"/>
  </w:num>
  <w:num w:numId="4">
    <w:abstractNumId w:val="7"/>
  </w:num>
  <w:num w:numId="5">
    <w:abstractNumId w:val="21"/>
  </w:num>
  <w:num w:numId="6">
    <w:abstractNumId w:val="16"/>
  </w:num>
  <w:num w:numId="7">
    <w:abstractNumId w:val="12"/>
  </w:num>
  <w:num w:numId="8">
    <w:abstractNumId w:val="1"/>
  </w:num>
  <w:num w:numId="9">
    <w:abstractNumId w:val="3"/>
  </w:num>
  <w:num w:numId="10">
    <w:abstractNumId w:val="9"/>
  </w:num>
  <w:num w:numId="11">
    <w:abstractNumId w:val="23"/>
  </w:num>
  <w:num w:numId="12">
    <w:abstractNumId w:val="8"/>
  </w:num>
  <w:num w:numId="13">
    <w:abstractNumId w:val="19"/>
  </w:num>
  <w:num w:numId="14">
    <w:abstractNumId w:val="5"/>
  </w:num>
  <w:num w:numId="15">
    <w:abstractNumId w:val="22"/>
  </w:num>
  <w:num w:numId="16">
    <w:abstractNumId w:val="6"/>
  </w:num>
  <w:num w:numId="17">
    <w:abstractNumId w:val="24"/>
  </w:num>
  <w:num w:numId="18">
    <w:abstractNumId w:val="13"/>
  </w:num>
  <w:num w:numId="19">
    <w:abstractNumId w:val="10"/>
  </w:num>
  <w:num w:numId="20">
    <w:abstractNumId w:val="2"/>
  </w:num>
  <w:num w:numId="21">
    <w:abstractNumId w:val="25"/>
  </w:num>
  <w:num w:numId="22">
    <w:abstractNumId w:val="20"/>
  </w:num>
  <w:num w:numId="23">
    <w:abstractNumId w:val="17"/>
  </w:num>
  <w:num w:numId="24">
    <w:abstractNumId w:val="0"/>
  </w:num>
  <w:num w:numId="25">
    <w:abstractNumId w:val="18"/>
  </w:num>
  <w:num w:numId="2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4E3D"/>
    <w:rsid w:val="00005A4B"/>
    <w:rsid w:val="00006DFD"/>
    <w:rsid w:val="00007B8B"/>
    <w:rsid w:val="000105B7"/>
    <w:rsid w:val="00010BD5"/>
    <w:rsid w:val="000115D5"/>
    <w:rsid w:val="00011853"/>
    <w:rsid w:val="00013814"/>
    <w:rsid w:val="000138E8"/>
    <w:rsid w:val="0001483E"/>
    <w:rsid w:val="00016A80"/>
    <w:rsid w:val="00016EE1"/>
    <w:rsid w:val="000212D6"/>
    <w:rsid w:val="0002235B"/>
    <w:rsid w:val="00022DF8"/>
    <w:rsid w:val="000241EA"/>
    <w:rsid w:val="00030BCC"/>
    <w:rsid w:val="0003123F"/>
    <w:rsid w:val="00033B50"/>
    <w:rsid w:val="00034ADE"/>
    <w:rsid w:val="00034FE5"/>
    <w:rsid w:val="000356F9"/>
    <w:rsid w:val="00035ADF"/>
    <w:rsid w:val="00036157"/>
    <w:rsid w:val="00036772"/>
    <w:rsid w:val="00040915"/>
    <w:rsid w:val="00040994"/>
    <w:rsid w:val="00041134"/>
    <w:rsid w:val="000431EA"/>
    <w:rsid w:val="00043C20"/>
    <w:rsid w:val="0004496F"/>
    <w:rsid w:val="00044B23"/>
    <w:rsid w:val="000454C6"/>
    <w:rsid w:val="00050A4A"/>
    <w:rsid w:val="00050A6C"/>
    <w:rsid w:val="0005462B"/>
    <w:rsid w:val="00054A0C"/>
    <w:rsid w:val="00054D15"/>
    <w:rsid w:val="000553E2"/>
    <w:rsid w:val="0005563E"/>
    <w:rsid w:val="00062181"/>
    <w:rsid w:val="00063F75"/>
    <w:rsid w:val="000642B7"/>
    <w:rsid w:val="00065553"/>
    <w:rsid w:val="00066587"/>
    <w:rsid w:val="00072059"/>
    <w:rsid w:val="00072F50"/>
    <w:rsid w:val="00073E74"/>
    <w:rsid w:val="00074783"/>
    <w:rsid w:val="00074F93"/>
    <w:rsid w:val="00077EB2"/>
    <w:rsid w:val="00081776"/>
    <w:rsid w:val="00082F37"/>
    <w:rsid w:val="000831F3"/>
    <w:rsid w:val="000832C1"/>
    <w:rsid w:val="00085DCE"/>
    <w:rsid w:val="00086109"/>
    <w:rsid w:val="0008626E"/>
    <w:rsid w:val="00090524"/>
    <w:rsid w:val="000934C4"/>
    <w:rsid w:val="00095EF1"/>
    <w:rsid w:val="00097564"/>
    <w:rsid w:val="00097CCA"/>
    <w:rsid w:val="00097D8A"/>
    <w:rsid w:val="000A0459"/>
    <w:rsid w:val="000A5CD8"/>
    <w:rsid w:val="000A60BF"/>
    <w:rsid w:val="000A71F6"/>
    <w:rsid w:val="000B3D4A"/>
    <w:rsid w:val="000B48E0"/>
    <w:rsid w:val="000C6DE0"/>
    <w:rsid w:val="000C7371"/>
    <w:rsid w:val="000C7C51"/>
    <w:rsid w:val="000C7E40"/>
    <w:rsid w:val="000D088B"/>
    <w:rsid w:val="000D1652"/>
    <w:rsid w:val="000D1C83"/>
    <w:rsid w:val="000D275E"/>
    <w:rsid w:val="000D409F"/>
    <w:rsid w:val="000D4B19"/>
    <w:rsid w:val="000D6C90"/>
    <w:rsid w:val="000D7583"/>
    <w:rsid w:val="000D7942"/>
    <w:rsid w:val="000E1730"/>
    <w:rsid w:val="000E7139"/>
    <w:rsid w:val="000F0CF0"/>
    <w:rsid w:val="000F1B35"/>
    <w:rsid w:val="000F328E"/>
    <w:rsid w:val="000F3758"/>
    <w:rsid w:val="000F7122"/>
    <w:rsid w:val="000F7FCD"/>
    <w:rsid w:val="00100519"/>
    <w:rsid w:val="00104485"/>
    <w:rsid w:val="00106CDE"/>
    <w:rsid w:val="001072C7"/>
    <w:rsid w:val="00107CF9"/>
    <w:rsid w:val="00110FEB"/>
    <w:rsid w:val="00111055"/>
    <w:rsid w:val="00111933"/>
    <w:rsid w:val="0011248E"/>
    <w:rsid w:val="00113338"/>
    <w:rsid w:val="00113459"/>
    <w:rsid w:val="00115DFD"/>
    <w:rsid w:val="00116C91"/>
    <w:rsid w:val="001178FC"/>
    <w:rsid w:val="0012012C"/>
    <w:rsid w:val="0012273E"/>
    <w:rsid w:val="00123942"/>
    <w:rsid w:val="00123AAF"/>
    <w:rsid w:val="00126DEE"/>
    <w:rsid w:val="00127A34"/>
    <w:rsid w:val="00130A59"/>
    <w:rsid w:val="00133561"/>
    <w:rsid w:val="0014359B"/>
    <w:rsid w:val="00144EE5"/>
    <w:rsid w:val="001453F6"/>
    <w:rsid w:val="0015235F"/>
    <w:rsid w:val="00152F9D"/>
    <w:rsid w:val="00153D01"/>
    <w:rsid w:val="00154C51"/>
    <w:rsid w:val="001555D2"/>
    <w:rsid w:val="00156682"/>
    <w:rsid w:val="00157C02"/>
    <w:rsid w:val="00160FB0"/>
    <w:rsid w:val="00161747"/>
    <w:rsid w:val="0016322E"/>
    <w:rsid w:val="001638F8"/>
    <w:rsid w:val="00165C79"/>
    <w:rsid w:val="001667F8"/>
    <w:rsid w:val="00166928"/>
    <w:rsid w:val="00166E53"/>
    <w:rsid w:val="001705C2"/>
    <w:rsid w:val="00171BAA"/>
    <w:rsid w:val="00173414"/>
    <w:rsid w:val="00176037"/>
    <w:rsid w:val="00176D7C"/>
    <w:rsid w:val="00177181"/>
    <w:rsid w:val="001774E0"/>
    <w:rsid w:val="00185F9C"/>
    <w:rsid w:val="00187E0E"/>
    <w:rsid w:val="00192909"/>
    <w:rsid w:val="001949CE"/>
    <w:rsid w:val="00195005"/>
    <w:rsid w:val="001958B9"/>
    <w:rsid w:val="0019677D"/>
    <w:rsid w:val="00196ED6"/>
    <w:rsid w:val="00197C1A"/>
    <w:rsid w:val="00197D02"/>
    <w:rsid w:val="001A0F88"/>
    <w:rsid w:val="001A2645"/>
    <w:rsid w:val="001A34D8"/>
    <w:rsid w:val="001A445B"/>
    <w:rsid w:val="001A4617"/>
    <w:rsid w:val="001A691A"/>
    <w:rsid w:val="001A7CE0"/>
    <w:rsid w:val="001A7EF7"/>
    <w:rsid w:val="001B0FD4"/>
    <w:rsid w:val="001B287C"/>
    <w:rsid w:val="001C114E"/>
    <w:rsid w:val="001C11D8"/>
    <w:rsid w:val="001C2183"/>
    <w:rsid w:val="001C6A92"/>
    <w:rsid w:val="001D2A5A"/>
    <w:rsid w:val="001D3FD7"/>
    <w:rsid w:val="001D4939"/>
    <w:rsid w:val="001D4D46"/>
    <w:rsid w:val="001E1367"/>
    <w:rsid w:val="001E25E4"/>
    <w:rsid w:val="001E273B"/>
    <w:rsid w:val="001E2C02"/>
    <w:rsid w:val="001E3B8B"/>
    <w:rsid w:val="001E421B"/>
    <w:rsid w:val="001E4E03"/>
    <w:rsid w:val="001E54E9"/>
    <w:rsid w:val="001E5890"/>
    <w:rsid w:val="001E667F"/>
    <w:rsid w:val="001E7E17"/>
    <w:rsid w:val="001F01EF"/>
    <w:rsid w:val="001F27B0"/>
    <w:rsid w:val="001F3655"/>
    <w:rsid w:val="001F40A7"/>
    <w:rsid w:val="001F6D15"/>
    <w:rsid w:val="002001EF"/>
    <w:rsid w:val="002017FF"/>
    <w:rsid w:val="0020253F"/>
    <w:rsid w:val="00204472"/>
    <w:rsid w:val="00204D74"/>
    <w:rsid w:val="00205549"/>
    <w:rsid w:val="002106D6"/>
    <w:rsid w:val="0021123E"/>
    <w:rsid w:val="00212541"/>
    <w:rsid w:val="0021342B"/>
    <w:rsid w:val="00213AD3"/>
    <w:rsid w:val="00214D48"/>
    <w:rsid w:val="00215020"/>
    <w:rsid w:val="00217D0C"/>
    <w:rsid w:val="00220888"/>
    <w:rsid w:val="00220B8F"/>
    <w:rsid w:val="00220C88"/>
    <w:rsid w:val="002213AE"/>
    <w:rsid w:val="00221C87"/>
    <w:rsid w:val="00223DBA"/>
    <w:rsid w:val="00224E90"/>
    <w:rsid w:val="00225A37"/>
    <w:rsid w:val="00227CC0"/>
    <w:rsid w:val="002314DE"/>
    <w:rsid w:val="00232702"/>
    <w:rsid w:val="00233B3A"/>
    <w:rsid w:val="00233BDF"/>
    <w:rsid w:val="0023586E"/>
    <w:rsid w:val="0024127F"/>
    <w:rsid w:val="002428CF"/>
    <w:rsid w:val="00242D88"/>
    <w:rsid w:val="00243AF0"/>
    <w:rsid w:val="00243BEA"/>
    <w:rsid w:val="002470B2"/>
    <w:rsid w:val="0025019E"/>
    <w:rsid w:val="00250684"/>
    <w:rsid w:val="0025097C"/>
    <w:rsid w:val="00250CBA"/>
    <w:rsid w:val="00251902"/>
    <w:rsid w:val="00254A80"/>
    <w:rsid w:val="002557C6"/>
    <w:rsid w:val="00255BDD"/>
    <w:rsid w:val="002566A6"/>
    <w:rsid w:val="00265036"/>
    <w:rsid w:val="00265DDA"/>
    <w:rsid w:val="002662DB"/>
    <w:rsid w:val="0026651B"/>
    <w:rsid w:val="00271C1D"/>
    <w:rsid w:val="0027240C"/>
    <w:rsid w:val="002734D0"/>
    <w:rsid w:val="00273654"/>
    <w:rsid w:val="00273827"/>
    <w:rsid w:val="00274164"/>
    <w:rsid w:val="002747D7"/>
    <w:rsid w:val="0027501F"/>
    <w:rsid w:val="002757AB"/>
    <w:rsid w:val="002761ED"/>
    <w:rsid w:val="00276DC6"/>
    <w:rsid w:val="00277E58"/>
    <w:rsid w:val="00281868"/>
    <w:rsid w:val="00281F1A"/>
    <w:rsid w:val="002826AE"/>
    <w:rsid w:val="00282916"/>
    <w:rsid w:val="00283FEF"/>
    <w:rsid w:val="002854A3"/>
    <w:rsid w:val="00285B8B"/>
    <w:rsid w:val="002877D3"/>
    <w:rsid w:val="00291411"/>
    <w:rsid w:val="00291C8A"/>
    <w:rsid w:val="002925AF"/>
    <w:rsid w:val="00292B41"/>
    <w:rsid w:val="00292FA2"/>
    <w:rsid w:val="002937B3"/>
    <w:rsid w:val="00293BEF"/>
    <w:rsid w:val="00293F3B"/>
    <w:rsid w:val="00294A0F"/>
    <w:rsid w:val="00295447"/>
    <w:rsid w:val="00296B74"/>
    <w:rsid w:val="002A3827"/>
    <w:rsid w:val="002A3A71"/>
    <w:rsid w:val="002A3AEA"/>
    <w:rsid w:val="002A5EF6"/>
    <w:rsid w:val="002A633D"/>
    <w:rsid w:val="002A6CEB"/>
    <w:rsid w:val="002A6D56"/>
    <w:rsid w:val="002B05A5"/>
    <w:rsid w:val="002B2158"/>
    <w:rsid w:val="002B68C0"/>
    <w:rsid w:val="002B7153"/>
    <w:rsid w:val="002B7953"/>
    <w:rsid w:val="002C03D9"/>
    <w:rsid w:val="002C04E1"/>
    <w:rsid w:val="002C0BBF"/>
    <w:rsid w:val="002C27F9"/>
    <w:rsid w:val="002C2A09"/>
    <w:rsid w:val="002C3DF0"/>
    <w:rsid w:val="002C641E"/>
    <w:rsid w:val="002C6698"/>
    <w:rsid w:val="002C6AC5"/>
    <w:rsid w:val="002D1F36"/>
    <w:rsid w:val="002D31AC"/>
    <w:rsid w:val="002D37A0"/>
    <w:rsid w:val="002D5F74"/>
    <w:rsid w:val="002D6240"/>
    <w:rsid w:val="002D7250"/>
    <w:rsid w:val="002E4207"/>
    <w:rsid w:val="002E4414"/>
    <w:rsid w:val="002E492E"/>
    <w:rsid w:val="002E61ED"/>
    <w:rsid w:val="002E6533"/>
    <w:rsid w:val="002E72E4"/>
    <w:rsid w:val="002F1413"/>
    <w:rsid w:val="002F142F"/>
    <w:rsid w:val="002F507C"/>
    <w:rsid w:val="0030170A"/>
    <w:rsid w:val="0030460E"/>
    <w:rsid w:val="00306710"/>
    <w:rsid w:val="00307385"/>
    <w:rsid w:val="003107AC"/>
    <w:rsid w:val="003108D5"/>
    <w:rsid w:val="00310B2F"/>
    <w:rsid w:val="003151FF"/>
    <w:rsid w:val="003161DA"/>
    <w:rsid w:val="00316AF3"/>
    <w:rsid w:val="00317367"/>
    <w:rsid w:val="00321FBC"/>
    <w:rsid w:val="00323593"/>
    <w:rsid w:val="00323647"/>
    <w:rsid w:val="00323DDD"/>
    <w:rsid w:val="00327999"/>
    <w:rsid w:val="00331281"/>
    <w:rsid w:val="00331DF0"/>
    <w:rsid w:val="00333396"/>
    <w:rsid w:val="003368BF"/>
    <w:rsid w:val="00340ACD"/>
    <w:rsid w:val="00342D12"/>
    <w:rsid w:val="00343BE8"/>
    <w:rsid w:val="0034507B"/>
    <w:rsid w:val="00345684"/>
    <w:rsid w:val="0034727E"/>
    <w:rsid w:val="00347F2F"/>
    <w:rsid w:val="0035083B"/>
    <w:rsid w:val="00351CFD"/>
    <w:rsid w:val="0035433F"/>
    <w:rsid w:val="00355006"/>
    <w:rsid w:val="003557AA"/>
    <w:rsid w:val="00356B23"/>
    <w:rsid w:val="00356DE2"/>
    <w:rsid w:val="00357D6F"/>
    <w:rsid w:val="00361A56"/>
    <w:rsid w:val="00371456"/>
    <w:rsid w:val="003733E2"/>
    <w:rsid w:val="00373C2F"/>
    <w:rsid w:val="00373E1D"/>
    <w:rsid w:val="003756B7"/>
    <w:rsid w:val="00376866"/>
    <w:rsid w:val="003779B2"/>
    <w:rsid w:val="00380FC6"/>
    <w:rsid w:val="003824B9"/>
    <w:rsid w:val="00382E40"/>
    <w:rsid w:val="00384A19"/>
    <w:rsid w:val="00386AE4"/>
    <w:rsid w:val="00387291"/>
    <w:rsid w:val="00390155"/>
    <w:rsid w:val="0039049A"/>
    <w:rsid w:val="00391418"/>
    <w:rsid w:val="00392F77"/>
    <w:rsid w:val="00393547"/>
    <w:rsid w:val="00394778"/>
    <w:rsid w:val="00394A62"/>
    <w:rsid w:val="00395879"/>
    <w:rsid w:val="00395D8F"/>
    <w:rsid w:val="003A00D9"/>
    <w:rsid w:val="003A0E5F"/>
    <w:rsid w:val="003A4DDB"/>
    <w:rsid w:val="003A541E"/>
    <w:rsid w:val="003B2208"/>
    <w:rsid w:val="003B4061"/>
    <w:rsid w:val="003B46F2"/>
    <w:rsid w:val="003B4F0F"/>
    <w:rsid w:val="003B62F6"/>
    <w:rsid w:val="003B702D"/>
    <w:rsid w:val="003C0A78"/>
    <w:rsid w:val="003C348F"/>
    <w:rsid w:val="003C3B5F"/>
    <w:rsid w:val="003C3B6B"/>
    <w:rsid w:val="003C414A"/>
    <w:rsid w:val="003C41D8"/>
    <w:rsid w:val="003C4AEA"/>
    <w:rsid w:val="003D1F74"/>
    <w:rsid w:val="003D3399"/>
    <w:rsid w:val="003D342A"/>
    <w:rsid w:val="003D4157"/>
    <w:rsid w:val="003D4383"/>
    <w:rsid w:val="003D5896"/>
    <w:rsid w:val="003E193E"/>
    <w:rsid w:val="003E3B5C"/>
    <w:rsid w:val="003E4472"/>
    <w:rsid w:val="003E48FC"/>
    <w:rsid w:val="003E6598"/>
    <w:rsid w:val="003E6C45"/>
    <w:rsid w:val="003E77F5"/>
    <w:rsid w:val="003E7B35"/>
    <w:rsid w:val="003F05F3"/>
    <w:rsid w:val="003F0710"/>
    <w:rsid w:val="003F2DD3"/>
    <w:rsid w:val="003F40A8"/>
    <w:rsid w:val="003F44B5"/>
    <w:rsid w:val="003F618F"/>
    <w:rsid w:val="003F68BB"/>
    <w:rsid w:val="0040226F"/>
    <w:rsid w:val="00402737"/>
    <w:rsid w:val="00403653"/>
    <w:rsid w:val="00403FEB"/>
    <w:rsid w:val="00404C42"/>
    <w:rsid w:val="00404FB1"/>
    <w:rsid w:val="00405C8B"/>
    <w:rsid w:val="0041144F"/>
    <w:rsid w:val="00411D18"/>
    <w:rsid w:val="0041215A"/>
    <w:rsid w:val="0041221D"/>
    <w:rsid w:val="004126B2"/>
    <w:rsid w:val="0041351F"/>
    <w:rsid w:val="0041355A"/>
    <w:rsid w:val="00413F15"/>
    <w:rsid w:val="0041573F"/>
    <w:rsid w:val="004163D8"/>
    <w:rsid w:val="00417547"/>
    <w:rsid w:val="00421E85"/>
    <w:rsid w:val="0042346D"/>
    <w:rsid w:val="0042491A"/>
    <w:rsid w:val="004269C9"/>
    <w:rsid w:val="00426BD9"/>
    <w:rsid w:val="004302EB"/>
    <w:rsid w:val="004304D6"/>
    <w:rsid w:val="00431722"/>
    <w:rsid w:val="0043539F"/>
    <w:rsid w:val="004372AD"/>
    <w:rsid w:val="00440105"/>
    <w:rsid w:val="00441C84"/>
    <w:rsid w:val="004426F6"/>
    <w:rsid w:val="00443009"/>
    <w:rsid w:val="0044381E"/>
    <w:rsid w:val="00443A60"/>
    <w:rsid w:val="004448E4"/>
    <w:rsid w:val="00446BE4"/>
    <w:rsid w:val="00447E25"/>
    <w:rsid w:val="00450E96"/>
    <w:rsid w:val="0045312D"/>
    <w:rsid w:val="0045325D"/>
    <w:rsid w:val="00454B5F"/>
    <w:rsid w:val="00454D83"/>
    <w:rsid w:val="004576E0"/>
    <w:rsid w:val="00457BFA"/>
    <w:rsid w:val="00462B0D"/>
    <w:rsid w:val="00463E0C"/>
    <w:rsid w:val="00464D7E"/>
    <w:rsid w:val="00465A2F"/>
    <w:rsid w:val="00466208"/>
    <w:rsid w:val="00467CAC"/>
    <w:rsid w:val="00470C80"/>
    <w:rsid w:val="00471B6B"/>
    <w:rsid w:val="00472F51"/>
    <w:rsid w:val="004734D7"/>
    <w:rsid w:val="00474438"/>
    <w:rsid w:val="00474E5D"/>
    <w:rsid w:val="004770A2"/>
    <w:rsid w:val="004831C1"/>
    <w:rsid w:val="004949FE"/>
    <w:rsid w:val="00496320"/>
    <w:rsid w:val="00497498"/>
    <w:rsid w:val="004A03A8"/>
    <w:rsid w:val="004A0680"/>
    <w:rsid w:val="004A4B57"/>
    <w:rsid w:val="004A676C"/>
    <w:rsid w:val="004A7DA9"/>
    <w:rsid w:val="004B0671"/>
    <w:rsid w:val="004B0BD0"/>
    <w:rsid w:val="004B19DE"/>
    <w:rsid w:val="004B2084"/>
    <w:rsid w:val="004B2607"/>
    <w:rsid w:val="004B372D"/>
    <w:rsid w:val="004B4248"/>
    <w:rsid w:val="004B67FB"/>
    <w:rsid w:val="004B7466"/>
    <w:rsid w:val="004C12B1"/>
    <w:rsid w:val="004C22ED"/>
    <w:rsid w:val="004C4531"/>
    <w:rsid w:val="004C4838"/>
    <w:rsid w:val="004C6DE8"/>
    <w:rsid w:val="004C7110"/>
    <w:rsid w:val="004C7822"/>
    <w:rsid w:val="004C7DEC"/>
    <w:rsid w:val="004D0898"/>
    <w:rsid w:val="004D0B22"/>
    <w:rsid w:val="004D1908"/>
    <w:rsid w:val="004D29D1"/>
    <w:rsid w:val="004D2C61"/>
    <w:rsid w:val="004D3413"/>
    <w:rsid w:val="004D7336"/>
    <w:rsid w:val="004E33C2"/>
    <w:rsid w:val="004E3BD3"/>
    <w:rsid w:val="004E3F92"/>
    <w:rsid w:val="004E7C14"/>
    <w:rsid w:val="004F077D"/>
    <w:rsid w:val="004F1227"/>
    <w:rsid w:val="004F12BE"/>
    <w:rsid w:val="004F47E1"/>
    <w:rsid w:val="004F7C21"/>
    <w:rsid w:val="00500C6A"/>
    <w:rsid w:val="00500F13"/>
    <w:rsid w:val="00501143"/>
    <w:rsid w:val="00501606"/>
    <w:rsid w:val="00501E46"/>
    <w:rsid w:val="00501F75"/>
    <w:rsid w:val="00502AB1"/>
    <w:rsid w:val="005031F2"/>
    <w:rsid w:val="00505C13"/>
    <w:rsid w:val="005060F7"/>
    <w:rsid w:val="00506DB3"/>
    <w:rsid w:val="00507461"/>
    <w:rsid w:val="00507E6D"/>
    <w:rsid w:val="00511059"/>
    <w:rsid w:val="00514DCF"/>
    <w:rsid w:val="00516BC0"/>
    <w:rsid w:val="00516EEA"/>
    <w:rsid w:val="00517A89"/>
    <w:rsid w:val="00520C84"/>
    <w:rsid w:val="0052172F"/>
    <w:rsid w:val="00521EB9"/>
    <w:rsid w:val="005242C1"/>
    <w:rsid w:val="00525D2F"/>
    <w:rsid w:val="005263D6"/>
    <w:rsid w:val="00526ECA"/>
    <w:rsid w:val="00532FFF"/>
    <w:rsid w:val="00533294"/>
    <w:rsid w:val="00534CB0"/>
    <w:rsid w:val="0053585D"/>
    <w:rsid w:val="00535A62"/>
    <w:rsid w:val="00537090"/>
    <w:rsid w:val="005371F6"/>
    <w:rsid w:val="00537ECF"/>
    <w:rsid w:val="00542ADC"/>
    <w:rsid w:val="00543296"/>
    <w:rsid w:val="00544CC2"/>
    <w:rsid w:val="005463CC"/>
    <w:rsid w:val="0054680A"/>
    <w:rsid w:val="00547622"/>
    <w:rsid w:val="005501C0"/>
    <w:rsid w:val="00550942"/>
    <w:rsid w:val="0055237E"/>
    <w:rsid w:val="005527C1"/>
    <w:rsid w:val="00552E21"/>
    <w:rsid w:val="0055585E"/>
    <w:rsid w:val="0055604B"/>
    <w:rsid w:val="00556117"/>
    <w:rsid w:val="00556274"/>
    <w:rsid w:val="00560E70"/>
    <w:rsid w:val="005615A2"/>
    <w:rsid w:val="0056308B"/>
    <w:rsid w:val="00563DB2"/>
    <w:rsid w:val="00565DC5"/>
    <w:rsid w:val="00566CA7"/>
    <w:rsid w:val="005676E1"/>
    <w:rsid w:val="00570DAD"/>
    <w:rsid w:val="00573003"/>
    <w:rsid w:val="00573075"/>
    <w:rsid w:val="005732F4"/>
    <w:rsid w:val="005734F4"/>
    <w:rsid w:val="00575637"/>
    <w:rsid w:val="00576760"/>
    <w:rsid w:val="005770B1"/>
    <w:rsid w:val="00577A46"/>
    <w:rsid w:val="00581320"/>
    <w:rsid w:val="005828E9"/>
    <w:rsid w:val="00583D31"/>
    <w:rsid w:val="00584D5A"/>
    <w:rsid w:val="00585A85"/>
    <w:rsid w:val="00586443"/>
    <w:rsid w:val="00586DFD"/>
    <w:rsid w:val="00586E3D"/>
    <w:rsid w:val="005907E0"/>
    <w:rsid w:val="005919C4"/>
    <w:rsid w:val="00592C50"/>
    <w:rsid w:val="0059319E"/>
    <w:rsid w:val="0059359F"/>
    <w:rsid w:val="005960AE"/>
    <w:rsid w:val="005A0798"/>
    <w:rsid w:val="005A0C46"/>
    <w:rsid w:val="005A145A"/>
    <w:rsid w:val="005A1C28"/>
    <w:rsid w:val="005A30DA"/>
    <w:rsid w:val="005A338D"/>
    <w:rsid w:val="005A3826"/>
    <w:rsid w:val="005A38C8"/>
    <w:rsid w:val="005A3F8B"/>
    <w:rsid w:val="005A43EB"/>
    <w:rsid w:val="005A6294"/>
    <w:rsid w:val="005B22A1"/>
    <w:rsid w:val="005B3FF8"/>
    <w:rsid w:val="005B4F37"/>
    <w:rsid w:val="005B644C"/>
    <w:rsid w:val="005B7632"/>
    <w:rsid w:val="005B7CA7"/>
    <w:rsid w:val="005C1544"/>
    <w:rsid w:val="005C422F"/>
    <w:rsid w:val="005C531D"/>
    <w:rsid w:val="005D065B"/>
    <w:rsid w:val="005D069C"/>
    <w:rsid w:val="005D0BF7"/>
    <w:rsid w:val="005D0E8B"/>
    <w:rsid w:val="005D2164"/>
    <w:rsid w:val="005D2A0B"/>
    <w:rsid w:val="005D4365"/>
    <w:rsid w:val="005D5094"/>
    <w:rsid w:val="005D6551"/>
    <w:rsid w:val="005D7CCD"/>
    <w:rsid w:val="005E14FF"/>
    <w:rsid w:val="005E155B"/>
    <w:rsid w:val="005E3843"/>
    <w:rsid w:val="005E541B"/>
    <w:rsid w:val="005E54C4"/>
    <w:rsid w:val="005E6671"/>
    <w:rsid w:val="005F22FB"/>
    <w:rsid w:val="005F2906"/>
    <w:rsid w:val="005F3F88"/>
    <w:rsid w:val="005F5BAA"/>
    <w:rsid w:val="005F6566"/>
    <w:rsid w:val="006002EC"/>
    <w:rsid w:val="0060295A"/>
    <w:rsid w:val="0060479F"/>
    <w:rsid w:val="00605059"/>
    <w:rsid w:val="00606F3F"/>
    <w:rsid w:val="0061340C"/>
    <w:rsid w:val="00614B3D"/>
    <w:rsid w:val="00614D61"/>
    <w:rsid w:val="006208C2"/>
    <w:rsid w:val="0062161B"/>
    <w:rsid w:val="00626603"/>
    <w:rsid w:val="006268F5"/>
    <w:rsid w:val="00627648"/>
    <w:rsid w:val="00630616"/>
    <w:rsid w:val="00630C67"/>
    <w:rsid w:val="0063169B"/>
    <w:rsid w:val="00632A91"/>
    <w:rsid w:val="00632B7C"/>
    <w:rsid w:val="006352B9"/>
    <w:rsid w:val="00637C0B"/>
    <w:rsid w:val="00641645"/>
    <w:rsid w:val="00641648"/>
    <w:rsid w:val="00643EA5"/>
    <w:rsid w:val="00644113"/>
    <w:rsid w:val="00644159"/>
    <w:rsid w:val="006454F5"/>
    <w:rsid w:val="006509D9"/>
    <w:rsid w:val="006543BA"/>
    <w:rsid w:val="00656C0E"/>
    <w:rsid w:val="006626F4"/>
    <w:rsid w:val="0066369B"/>
    <w:rsid w:val="0066527A"/>
    <w:rsid w:val="006656E6"/>
    <w:rsid w:val="0066590A"/>
    <w:rsid w:val="0066591B"/>
    <w:rsid w:val="00666357"/>
    <w:rsid w:val="00666CA9"/>
    <w:rsid w:val="0066753C"/>
    <w:rsid w:val="00671406"/>
    <w:rsid w:val="006761D3"/>
    <w:rsid w:val="00676DA5"/>
    <w:rsid w:val="006807D0"/>
    <w:rsid w:val="00681CAB"/>
    <w:rsid w:val="006859AF"/>
    <w:rsid w:val="00685FD6"/>
    <w:rsid w:val="006866FB"/>
    <w:rsid w:val="006873B4"/>
    <w:rsid w:val="00687D97"/>
    <w:rsid w:val="00690CAA"/>
    <w:rsid w:val="00692F67"/>
    <w:rsid w:val="00693C88"/>
    <w:rsid w:val="006A2037"/>
    <w:rsid w:val="006A208B"/>
    <w:rsid w:val="006A2A37"/>
    <w:rsid w:val="006A32D9"/>
    <w:rsid w:val="006A38B2"/>
    <w:rsid w:val="006A50E7"/>
    <w:rsid w:val="006A5190"/>
    <w:rsid w:val="006A76DB"/>
    <w:rsid w:val="006B04D5"/>
    <w:rsid w:val="006B49B4"/>
    <w:rsid w:val="006B4E0F"/>
    <w:rsid w:val="006B5AB1"/>
    <w:rsid w:val="006C0754"/>
    <w:rsid w:val="006C3155"/>
    <w:rsid w:val="006C5904"/>
    <w:rsid w:val="006C5BA2"/>
    <w:rsid w:val="006C7CA1"/>
    <w:rsid w:val="006D06FC"/>
    <w:rsid w:val="006D2057"/>
    <w:rsid w:val="006D4340"/>
    <w:rsid w:val="006D4624"/>
    <w:rsid w:val="006D53BC"/>
    <w:rsid w:val="006D727A"/>
    <w:rsid w:val="006D77CB"/>
    <w:rsid w:val="006D7B86"/>
    <w:rsid w:val="006E00AC"/>
    <w:rsid w:val="006E039E"/>
    <w:rsid w:val="006E0A61"/>
    <w:rsid w:val="006E1432"/>
    <w:rsid w:val="006E22DB"/>
    <w:rsid w:val="006E2F54"/>
    <w:rsid w:val="006E583A"/>
    <w:rsid w:val="006E5A56"/>
    <w:rsid w:val="006E66D6"/>
    <w:rsid w:val="006F05B9"/>
    <w:rsid w:val="006F27A6"/>
    <w:rsid w:val="006F305F"/>
    <w:rsid w:val="006F40A5"/>
    <w:rsid w:val="006F636E"/>
    <w:rsid w:val="006F706C"/>
    <w:rsid w:val="006F77BE"/>
    <w:rsid w:val="006F7D09"/>
    <w:rsid w:val="006F7DF0"/>
    <w:rsid w:val="00700721"/>
    <w:rsid w:val="00701749"/>
    <w:rsid w:val="007027C1"/>
    <w:rsid w:val="0070370C"/>
    <w:rsid w:val="00704190"/>
    <w:rsid w:val="00704B26"/>
    <w:rsid w:val="00705CD2"/>
    <w:rsid w:val="007074CA"/>
    <w:rsid w:val="007109B2"/>
    <w:rsid w:val="007118C0"/>
    <w:rsid w:val="007129C0"/>
    <w:rsid w:val="00715902"/>
    <w:rsid w:val="0071622B"/>
    <w:rsid w:val="00716B66"/>
    <w:rsid w:val="0072001D"/>
    <w:rsid w:val="00720BF2"/>
    <w:rsid w:val="0072284E"/>
    <w:rsid w:val="007233F4"/>
    <w:rsid w:val="00724E1F"/>
    <w:rsid w:val="00724EA0"/>
    <w:rsid w:val="00725670"/>
    <w:rsid w:val="007257EA"/>
    <w:rsid w:val="00727081"/>
    <w:rsid w:val="007279B7"/>
    <w:rsid w:val="0073006C"/>
    <w:rsid w:val="007318C8"/>
    <w:rsid w:val="00732831"/>
    <w:rsid w:val="0073419B"/>
    <w:rsid w:val="00734DF4"/>
    <w:rsid w:val="00735CB9"/>
    <w:rsid w:val="00735DA6"/>
    <w:rsid w:val="007378F9"/>
    <w:rsid w:val="00741CEA"/>
    <w:rsid w:val="00742E68"/>
    <w:rsid w:val="00743868"/>
    <w:rsid w:val="00744F4D"/>
    <w:rsid w:val="007453EF"/>
    <w:rsid w:val="00745F88"/>
    <w:rsid w:val="00750038"/>
    <w:rsid w:val="007510E8"/>
    <w:rsid w:val="007515DD"/>
    <w:rsid w:val="00752D9D"/>
    <w:rsid w:val="00753195"/>
    <w:rsid w:val="00753223"/>
    <w:rsid w:val="0075446B"/>
    <w:rsid w:val="0075504E"/>
    <w:rsid w:val="00756692"/>
    <w:rsid w:val="00756A35"/>
    <w:rsid w:val="0075754C"/>
    <w:rsid w:val="00757F07"/>
    <w:rsid w:val="00760240"/>
    <w:rsid w:val="00760246"/>
    <w:rsid w:val="00760791"/>
    <w:rsid w:val="00760A43"/>
    <w:rsid w:val="007618E0"/>
    <w:rsid w:val="00761BAD"/>
    <w:rsid w:val="00761E68"/>
    <w:rsid w:val="00761FBB"/>
    <w:rsid w:val="0076287B"/>
    <w:rsid w:val="00763572"/>
    <w:rsid w:val="007637AA"/>
    <w:rsid w:val="00763AA1"/>
    <w:rsid w:val="00764E89"/>
    <w:rsid w:val="00770AC0"/>
    <w:rsid w:val="007715A8"/>
    <w:rsid w:val="00775E21"/>
    <w:rsid w:val="00776B3D"/>
    <w:rsid w:val="00777C3A"/>
    <w:rsid w:val="00777CAA"/>
    <w:rsid w:val="00780307"/>
    <w:rsid w:val="007806A1"/>
    <w:rsid w:val="007806B1"/>
    <w:rsid w:val="00781021"/>
    <w:rsid w:val="00781639"/>
    <w:rsid w:val="00782006"/>
    <w:rsid w:val="00783D19"/>
    <w:rsid w:val="00787DD3"/>
    <w:rsid w:val="00790D03"/>
    <w:rsid w:val="007917EA"/>
    <w:rsid w:val="007941FD"/>
    <w:rsid w:val="00795471"/>
    <w:rsid w:val="007A0BE4"/>
    <w:rsid w:val="007A0E40"/>
    <w:rsid w:val="007A152D"/>
    <w:rsid w:val="007A2742"/>
    <w:rsid w:val="007A6C0E"/>
    <w:rsid w:val="007B2739"/>
    <w:rsid w:val="007B2CE3"/>
    <w:rsid w:val="007B436F"/>
    <w:rsid w:val="007B49BB"/>
    <w:rsid w:val="007B5935"/>
    <w:rsid w:val="007B71F2"/>
    <w:rsid w:val="007B76C5"/>
    <w:rsid w:val="007B77CA"/>
    <w:rsid w:val="007B7B6F"/>
    <w:rsid w:val="007C1421"/>
    <w:rsid w:val="007C1569"/>
    <w:rsid w:val="007C344D"/>
    <w:rsid w:val="007C3B57"/>
    <w:rsid w:val="007C5555"/>
    <w:rsid w:val="007C5E40"/>
    <w:rsid w:val="007C6A2C"/>
    <w:rsid w:val="007D050A"/>
    <w:rsid w:val="007D0CA6"/>
    <w:rsid w:val="007D2A15"/>
    <w:rsid w:val="007D2BD6"/>
    <w:rsid w:val="007D2FA1"/>
    <w:rsid w:val="007D3D9E"/>
    <w:rsid w:val="007D710F"/>
    <w:rsid w:val="007E09E5"/>
    <w:rsid w:val="007E2804"/>
    <w:rsid w:val="007E3363"/>
    <w:rsid w:val="007E48D6"/>
    <w:rsid w:val="007E4F1B"/>
    <w:rsid w:val="007E6247"/>
    <w:rsid w:val="007E6891"/>
    <w:rsid w:val="007E6BDE"/>
    <w:rsid w:val="007E6C12"/>
    <w:rsid w:val="007E7A98"/>
    <w:rsid w:val="007F2D3A"/>
    <w:rsid w:val="007F393C"/>
    <w:rsid w:val="007F3FC9"/>
    <w:rsid w:val="007F4FE6"/>
    <w:rsid w:val="007F5D6B"/>
    <w:rsid w:val="007F69AD"/>
    <w:rsid w:val="007F7F96"/>
    <w:rsid w:val="00800FBA"/>
    <w:rsid w:val="00802FE0"/>
    <w:rsid w:val="00803BFF"/>
    <w:rsid w:val="00805436"/>
    <w:rsid w:val="0080549D"/>
    <w:rsid w:val="00806B8C"/>
    <w:rsid w:val="0080754E"/>
    <w:rsid w:val="00807596"/>
    <w:rsid w:val="008103BD"/>
    <w:rsid w:val="008109EC"/>
    <w:rsid w:val="00810AB4"/>
    <w:rsid w:val="00810CF8"/>
    <w:rsid w:val="00811441"/>
    <w:rsid w:val="00811C19"/>
    <w:rsid w:val="00812850"/>
    <w:rsid w:val="008142D2"/>
    <w:rsid w:val="0081488A"/>
    <w:rsid w:val="00814C71"/>
    <w:rsid w:val="00816C66"/>
    <w:rsid w:val="0082077D"/>
    <w:rsid w:val="00821180"/>
    <w:rsid w:val="00821776"/>
    <w:rsid w:val="00822211"/>
    <w:rsid w:val="00824277"/>
    <w:rsid w:val="00824C4F"/>
    <w:rsid w:val="00825028"/>
    <w:rsid w:val="00831361"/>
    <w:rsid w:val="008335E8"/>
    <w:rsid w:val="00834340"/>
    <w:rsid w:val="00835DAC"/>
    <w:rsid w:val="00835F4B"/>
    <w:rsid w:val="008423BC"/>
    <w:rsid w:val="00842D2E"/>
    <w:rsid w:val="0084370F"/>
    <w:rsid w:val="00844DF5"/>
    <w:rsid w:val="00844EB8"/>
    <w:rsid w:val="0084515C"/>
    <w:rsid w:val="00845CB8"/>
    <w:rsid w:val="0084628C"/>
    <w:rsid w:val="00851FFE"/>
    <w:rsid w:val="00853832"/>
    <w:rsid w:val="00854583"/>
    <w:rsid w:val="0085487E"/>
    <w:rsid w:val="008548C9"/>
    <w:rsid w:val="008558FF"/>
    <w:rsid w:val="00855DE2"/>
    <w:rsid w:val="008574F9"/>
    <w:rsid w:val="008614D3"/>
    <w:rsid w:val="00861A36"/>
    <w:rsid w:val="00861FB6"/>
    <w:rsid w:val="00862226"/>
    <w:rsid w:val="008652A9"/>
    <w:rsid w:val="0086613A"/>
    <w:rsid w:val="00872214"/>
    <w:rsid w:val="008729EC"/>
    <w:rsid w:val="00874539"/>
    <w:rsid w:val="0087622E"/>
    <w:rsid w:val="008809E8"/>
    <w:rsid w:val="00881876"/>
    <w:rsid w:val="00882570"/>
    <w:rsid w:val="00882AD4"/>
    <w:rsid w:val="0088332E"/>
    <w:rsid w:val="00883CF4"/>
    <w:rsid w:val="00884C1A"/>
    <w:rsid w:val="008859B4"/>
    <w:rsid w:val="0088782D"/>
    <w:rsid w:val="00890977"/>
    <w:rsid w:val="00893B86"/>
    <w:rsid w:val="00893D17"/>
    <w:rsid w:val="00894BD5"/>
    <w:rsid w:val="00897A05"/>
    <w:rsid w:val="008A018C"/>
    <w:rsid w:val="008A1155"/>
    <w:rsid w:val="008A246C"/>
    <w:rsid w:val="008A3801"/>
    <w:rsid w:val="008A4613"/>
    <w:rsid w:val="008A47FF"/>
    <w:rsid w:val="008A4F0F"/>
    <w:rsid w:val="008A514C"/>
    <w:rsid w:val="008A5C53"/>
    <w:rsid w:val="008A6BF3"/>
    <w:rsid w:val="008B028C"/>
    <w:rsid w:val="008B04E4"/>
    <w:rsid w:val="008B04ED"/>
    <w:rsid w:val="008B074C"/>
    <w:rsid w:val="008B3587"/>
    <w:rsid w:val="008B410E"/>
    <w:rsid w:val="008B4396"/>
    <w:rsid w:val="008B4529"/>
    <w:rsid w:val="008B499D"/>
    <w:rsid w:val="008B4DB7"/>
    <w:rsid w:val="008B794F"/>
    <w:rsid w:val="008B7FB6"/>
    <w:rsid w:val="008C1FD9"/>
    <w:rsid w:val="008C2831"/>
    <w:rsid w:val="008C65DA"/>
    <w:rsid w:val="008D01F1"/>
    <w:rsid w:val="008D198D"/>
    <w:rsid w:val="008D1D34"/>
    <w:rsid w:val="008D2BDB"/>
    <w:rsid w:val="008D3CC9"/>
    <w:rsid w:val="008D4BA9"/>
    <w:rsid w:val="008D55EC"/>
    <w:rsid w:val="008D6EB7"/>
    <w:rsid w:val="008D77EA"/>
    <w:rsid w:val="008E04CE"/>
    <w:rsid w:val="008E081D"/>
    <w:rsid w:val="008E0DEA"/>
    <w:rsid w:val="008E2ACF"/>
    <w:rsid w:val="008E3EDB"/>
    <w:rsid w:val="008E7525"/>
    <w:rsid w:val="008F098B"/>
    <w:rsid w:val="008F0CAA"/>
    <w:rsid w:val="008F20CC"/>
    <w:rsid w:val="008F225A"/>
    <w:rsid w:val="008F323C"/>
    <w:rsid w:val="008F33B0"/>
    <w:rsid w:val="008F3522"/>
    <w:rsid w:val="008F450E"/>
    <w:rsid w:val="008F4BCB"/>
    <w:rsid w:val="008F6152"/>
    <w:rsid w:val="00900660"/>
    <w:rsid w:val="00900ADE"/>
    <w:rsid w:val="00901884"/>
    <w:rsid w:val="009019A0"/>
    <w:rsid w:val="0090327E"/>
    <w:rsid w:val="00910A5E"/>
    <w:rsid w:val="00912ECD"/>
    <w:rsid w:val="009144EA"/>
    <w:rsid w:val="009208F3"/>
    <w:rsid w:val="00921568"/>
    <w:rsid w:val="0092174A"/>
    <w:rsid w:val="00921FF0"/>
    <w:rsid w:val="0092508C"/>
    <w:rsid w:val="00930A36"/>
    <w:rsid w:val="00930B3A"/>
    <w:rsid w:val="00930E0C"/>
    <w:rsid w:val="00934276"/>
    <w:rsid w:val="009342ED"/>
    <w:rsid w:val="00935E0D"/>
    <w:rsid w:val="00936FCB"/>
    <w:rsid w:val="00937589"/>
    <w:rsid w:val="0094002A"/>
    <w:rsid w:val="00940DAB"/>
    <w:rsid w:val="00940E63"/>
    <w:rsid w:val="00943377"/>
    <w:rsid w:val="00944109"/>
    <w:rsid w:val="00944840"/>
    <w:rsid w:val="009461FB"/>
    <w:rsid w:val="0094795B"/>
    <w:rsid w:val="00952284"/>
    <w:rsid w:val="00952D48"/>
    <w:rsid w:val="00953419"/>
    <w:rsid w:val="009534F0"/>
    <w:rsid w:val="00953674"/>
    <w:rsid w:val="00954558"/>
    <w:rsid w:val="00954CB6"/>
    <w:rsid w:val="00957636"/>
    <w:rsid w:val="009602D5"/>
    <w:rsid w:val="00960DCC"/>
    <w:rsid w:val="0096134C"/>
    <w:rsid w:val="0096328E"/>
    <w:rsid w:val="00964729"/>
    <w:rsid w:val="009675E8"/>
    <w:rsid w:val="009702F5"/>
    <w:rsid w:val="00971838"/>
    <w:rsid w:val="009719E8"/>
    <w:rsid w:val="00972854"/>
    <w:rsid w:val="009775BA"/>
    <w:rsid w:val="00983498"/>
    <w:rsid w:val="009838DF"/>
    <w:rsid w:val="00984B07"/>
    <w:rsid w:val="00985194"/>
    <w:rsid w:val="00985964"/>
    <w:rsid w:val="009863AD"/>
    <w:rsid w:val="00990FD0"/>
    <w:rsid w:val="00993DBE"/>
    <w:rsid w:val="009943BF"/>
    <w:rsid w:val="00996FC4"/>
    <w:rsid w:val="009A0B81"/>
    <w:rsid w:val="009A0E3E"/>
    <w:rsid w:val="009A127D"/>
    <w:rsid w:val="009A1CBE"/>
    <w:rsid w:val="009A1FF2"/>
    <w:rsid w:val="009A2CC1"/>
    <w:rsid w:val="009A3127"/>
    <w:rsid w:val="009A4FBF"/>
    <w:rsid w:val="009A7A43"/>
    <w:rsid w:val="009B083A"/>
    <w:rsid w:val="009B2D3D"/>
    <w:rsid w:val="009B2E1B"/>
    <w:rsid w:val="009B5AB2"/>
    <w:rsid w:val="009B6842"/>
    <w:rsid w:val="009B7740"/>
    <w:rsid w:val="009B7974"/>
    <w:rsid w:val="009C0659"/>
    <w:rsid w:val="009C17B6"/>
    <w:rsid w:val="009C3EE1"/>
    <w:rsid w:val="009C4F99"/>
    <w:rsid w:val="009D05D9"/>
    <w:rsid w:val="009D3265"/>
    <w:rsid w:val="009D565D"/>
    <w:rsid w:val="009E0772"/>
    <w:rsid w:val="009E0AC1"/>
    <w:rsid w:val="009E1AA4"/>
    <w:rsid w:val="009E1F7F"/>
    <w:rsid w:val="009E1FF5"/>
    <w:rsid w:val="009E2EA3"/>
    <w:rsid w:val="009E65A9"/>
    <w:rsid w:val="009E75C4"/>
    <w:rsid w:val="009F00B0"/>
    <w:rsid w:val="009F3708"/>
    <w:rsid w:val="009F5706"/>
    <w:rsid w:val="009F63D3"/>
    <w:rsid w:val="009F6570"/>
    <w:rsid w:val="009F73F1"/>
    <w:rsid w:val="00A01F44"/>
    <w:rsid w:val="00A022C6"/>
    <w:rsid w:val="00A027CA"/>
    <w:rsid w:val="00A03927"/>
    <w:rsid w:val="00A051E1"/>
    <w:rsid w:val="00A05D52"/>
    <w:rsid w:val="00A06107"/>
    <w:rsid w:val="00A0736B"/>
    <w:rsid w:val="00A07C0E"/>
    <w:rsid w:val="00A13415"/>
    <w:rsid w:val="00A1418B"/>
    <w:rsid w:val="00A142F5"/>
    <w:rsid w:val="00A14A96"/>
    <w:rsid w:val="00A14CFF"/>
    <w:rsid w:val="00A1507D"/>
    <w:rsid w:val="00A151BC"/>
    <w:rsid w:val="00A15D61"/>
    <w:rsid w:val="00A22408"/>
    <w:rsid w:val="00A22A6A"/>
    <w:rsid w:val="00A23961"/>
    <w:rsid w:val="00A23D42"/>
    <w:rsid w:val="00A25CD7"/>
    <w:rsid w:val="00A309AC"/>
    <w:rsid w:val="00A30F4A"/>
    <w:rsid w:val="00A3207B"/>
    <w:rsid w:val="00A342B9"/>
    <w:rsid w:val="00A444F2"/>
    <w:rsid w:val="00A458D1"/>
    <w:rsid w:val="00A4615D"/>
    <w:rsid w:val="00A47657"/>
    <w:rsid w:val="00A47F11"/>
    <w:rsid w:val="00A5141A"/>
    <w:rsid w:val="00A53C0E"/>
    <w:rsid w:val="00A5736F"/>
    <w:rsid w:val="00A57D94"/>
    <w:rsid w:val="00A628EF"/>
    <w:rsid w:val="00A62FB4"/>
    <w:rsid w:val="00A63D7A"/>
    <w:rsid w:val="00A64F6A"/>
    <w:rsid w:val="00A6505C"/>
    <w:rsid w:val="00A713DE"/>
    <w:rsid w:val="00A726DB"/>
    <w:rsid w:val="00A739F7"/>
    <w:rsid w:val="00A73E1E"/>
    <w:rsid w:val="00A74F53"/>
    <w:rsid w:val="00A74FA0"/>
    <w:rsid w:val="00A75359"/>
    <w:rsid w:val="00A756FD"/>
    <w:rsid w:val="00A75EF3"/>
    <w:rsid w:val="00A7676F"/>
    <w:rsid w:val="00A77204"/>
    <w:rsid w:val="00A815FB"/>
    <w:rsid w:val="00A82A27"/>
    <w:rsid w:val="00A841FF"/>
    <w:rsid w:val="00A858CA"/>
    <w:rsid w:val="00A86EAC"/>
    <w:rsid w:val="00A87852"/>
    <w:rsid w:val="00A904B8"/>
    <w:rsid w:val="00A90C3D"/>
    <w:rsid w:val="00A91F97"/>
    <w:rsid w:val="00A93406"/>
    <w:rsid w:val="00A9582F"/>
    <w:rsid w:val="00A95917"/>
    <w:rsid w:val="00A95F69"/>
    <w:rsid w:val="00A95F7F"/>
    <w:rsid w:val="00A971E4"/>
    <w:rsid w:val="00A97889"/>
    <w:rsid w:val="00A978A3"/>
    <w:rsid w:val="00AA0AEF"/>
    <w:rsid w:val="00AA354E"/>
    <w:rsid w:val="00AA495A"/>
    <w:rsid w:val="00AA4A64"/>
    <w:rsid w:val="00AA66C6"/>
    <w:rsid w:val="00AA66D1"/>
    <w:rsid w:val="00AA6787"/>
    <w:rsid w:val="00AA6791"/>
    <w:rsid w:val="00AA7F6B"/>
    <w:rsid w:val="00AB42E2"/>
    <w:rsid w:val="00AB6E8A"/>
    <w:rsid w:val="00AB6F66"/>
    <w:rsid w:val="00AC02AB"/>
    <w:rsid w:val="00AC1F74"/>
    <w:rsid w:val="00AC2FC3"/>
    <w:rsid w:val="00AC46E1"/>
    <w:rsid w:val="00AC55EB"/>
    <w:rsid w:val="00AC5A24"/>
    <w:rsid w:val="00AC64ED"/>
    <w:rsid w:val="00AD00BC"/>
    <w:rsid w:val="00AD1749"/>
    <w:rsid w:val="00AD1D6B"/>
    <w:rsid w:val="00AD1F69"/>
    <w:rsid w:val="00AD415E"/>
    <w:rsid w:val="00AD4F0F"/>
    <w:rsid w:val="00AE26FD"/>
    <w:rsid w:val="00AE276B"/>
    <w:rsid w:val="00AE3056"/>
    <w:rsid w:val="00AE33CF"/>
    <w:rsid w:val="00AE5663"/>
    <w:rsid w:val="00AF23D6"/>
    <w:rsid w:val="00AF2C81"/>
    <w:rsid w:val="00AF3575"/>
    <w:rsid w:val="00AF6597"/>
    <w:rsid w:val="00AF7DFC"/>
    <w:rsid w:val="00AF7E8C"/>
    <w:rsid w:val="00B00B61"/>
    <w:rsid w:val="00B02311"/>
    <w:rsid w:val="00B0264C"/>
    <w:rsid w:val="00B02C6E"/>
    <w:rsid w:val="00B036AD"/>
    <w:rsid w:val="00B04931"/>
    <w:rsid w:val="00B05A3A"/>
    <w:rsid w:val="00B06B8D"/>
    <w:rsid w:val="00B06CAE"/>
    <w:rsid w:val="00B07BE2"/>
    <w:rsid w:val="00B12203"/>
    <w:rsid w:val="00B124CA"/>
    <w:rsid w:val="00B13D24"/>
    <w:rsid w:val="00B13D6D"/>
    <w:rsid w:val="00B149DE"/>
    <w:rsid w:val="00B14C58"/>
    <w:rsid w:val="00B14E79"/>
    <w:rsid w:val="00B15D33"/>
    <w:rsid w:val="00B15F10"/>
    <w:rsid w:val="00B16767"/>
    <w:rsid w:val="00B171D7"/>
    <w:rsid w:val="00B17412"/>
    <w:rsid w:val="00B21751"/>
    <w:rsid w:val="00B21BAF"/>
    <w:rsid w:val="00B231E3"/>
    <w:rsid w:val="00B26148"/>
    <w:rsid w:val="00B2673A"/>
    <w:rsid w:val="00B30FE2"/>
    <w:rsid w:val="00B32922"/>
    <w:rsid w:val="00B32F54"/>
    <w:rsid w:val="00B33AED"/>
    <w:rsid w:val="00B34A4F"/>
    <w:rsid w:val="00B36451"/>
    <w:rsid w:val="00B36570"/>
    <w:rsid w:val="00B3753B"/>
    <w:rsid w:val="00B375B6"/>
    <w:rsid w:val="00B37D91"/>
    <w:rsid w:val="00B40228"/>
    <w:rsid w:val="00B40D6A"/>
    <w:rsid w:val="00B421BD"/>
    <w:rsid w:val="00B42FFB"/>
    <w:rsid w:val="00B50497"/>
    <w:rsid w:val="00B505CC"/>
    <w:rsid w:val="00B50FB5"/>
    <w:rsid w:val="00B566AF"/>
    <w:rsid w:val="00B567B5"/>
    <w:rsid w:val="00B57B28"/>
    <w:rsid w:val="00B60BF5"/>
    <w:rsid w:val="00B629C0"/>
    <w:rsid w:val="00B635D6"/>
    <w:rsid w:val="00B642E6"/>
    <w:rsid w:val="00B66291"/>
    <w:rsid w:val="00B66C45"/>
    <w:rsid w:val="00B70E1E"/>
    <w:rsid w:val="00B71DEA"/>
    <w:rsid w:val="00B72989"/>
    <w:rsid w:val="00B72A5C"/>
    <w:rsid w:val="00B74A31"/>
    <w:rsid w:val="00B76449"/>
    <w:rsid w:val="00B818E5"/>
    <w:rsid w:val="00B81D40"/>
    <w:rsid w:val="00B82C10"/>
    <w:rsid w:val="00B82EAA"/>
    <w:rsid w:val="00B83AC8"/>
    <w:rsid w:val="00B854EF"/>
    <w:rsid w:val="00B8786C"/>
    <w:rsid w:val="00B924A8"/>
    <w:rsid w:val="00B930A0"/>
    <w:rsid w:val="00B9360A"/>
    <w:rsid w:val="00B9417C"/>
    <w:rsid w:val="00B9518D"/>
    <w:rsid w:val="00B95630"/>
    <w:rsid w:val="00B9610C"/>
    <w:rsid w:val="00B96C9B"/>
    <w:rsid w:val="00BA08CA"/>
    <w:rsid w:val="00BA0B84"/>
    <w:rsid w:val="00BA1B23"/>
    <w:rsid w:val="00BA246A"/>
    <w:rsid w:val="00BA2FA6"/>
    <w:rsid w:val="00BB38F6"/>
    <w:rsid w:val="00BB3B7B"/>
    <w:rsid w:val="00BC18C4"/>
    <w:rsid w:val="00BC39E8"/>
    <w:rsid w:val="00BC64D4"/>
    <w:rsid w:val="00BC6C50"/>
    <w:rsid w:val="00BD44DA"/>
    <w:rsid w:val="00BD4999"/>
    <w:rsid w:val="00BD7ADE"/>
    <w:rsid w:val="00BE033A"/>
    <w:rsid w:val="00BE0DB9"/>
    <w:rsid w:val="00BE1251"/>
    <w:rsid w:val="00BE2F9B"/>
    <w:rsid w:val="00BE54E2"/>
    <w:rsid w:val="00BE6B0A"/>
    <w:rsid w:val="00BE6DDE"/>
    <w:rsid w:val="00BE77EC"/>
    <w:rsid w:val="00BF0B1D"/>
    <w:rsid w:val="00BF1B62"/>
    <w:rsid w:val="00BF1E7B"/>
    <w:rsid w:val="00BF3B4F"/>
    <w:rsid w:val="00BF4E1F"/>
    <w:rsid w:val="00C003AF"/>
    <w:rsid w:val="00C026F3"/>
    <w:rsid w:val="00C0294D"/>
    <w:rsid w:val="00C02A39"/>
    <w:rsid w:val="00C04140"/>
    <w:rsid w:val="00C04874"/>
    <w:rsid w:val="00C07980"/>
    <w:rsid w:val="00C1386B"/>
    <w:rsid w:val="00C152C5"/>
    <w:rsid w:val="00C1739D"/>
    <w:rsid w:val="00C201AB"/>
    <w:rsid w:val="00C21353"/>
    <w:rsid w:val="00C21EF7"/>
    <w:rsid w:val="00C24808"/>
    <w:rsid w:val="00C24FED"/>
    <w:rsid w:val="00C252D9"/>
    <w:rsid w:val="00C25A5E"/>
    <w:rsid w:val="00C2789D"/>
    <w:rsid w:val="00C278AE"/>
    <w:rsid w:val="00C309C1"/>
    <w:rsid w:val="00C31233"/>
    <w:rsid w:val="00C322CF"/>
    <w:rsid w:val="00C32D05"/>
    <w:rsid w:val="00C33043"/>
    <w:rsid w:val="00C33F9E"/>
    <w:rsid w:val="00C35EAE"/>
    <w:rsid w:val="00C4177B"/>
    <w:rsid w:val="00C42906"/>
    <w:rsid w:val="00C43429"/>
    <w:rsid w:val="00C4457F"/>
    <w:rsid w:val="00C50EFB"/>
    <w:rsid w:val="00C51D1C"/>
    <w:rsid w:val="00C52653"/>
    <w:rsid w:val="00C528DF"/>
    <w:rsid w:val="00C52BB5"/>
    <w:rsid w:val="00C52C30"/>
    <w:rsid w:val="00C54AB0"/>
    <w:rsid w:val="00C569E4"/>
    <w:rsid w:val="00C56E17"/>
    <w:rsid w:val="00C6169C"/>
    <w:rsid w:val="00C621BD"/>
    <w:rsid w:val="00C65FD6"/>
    <w:rsid w:val="00C66764"/>
    <w:rsid w:val="00C70148"/>
    <w:rsid w:val="00C705D2"/>
    <w:rsid w:val="00C70681"/>
    <w:rsid w:val="00C71486"/>
    <w:rsid w:val="00C7198D"/>
    <w:rsid w:val="00C71C92"/>
    <w:rsid w:val="00C72BAC"/>
    <w:rsid w:val="00C72BF0"/>
    <w:rsid w:val="00C73438"/>
    <w:rsid w:val="00C73F9E"/>
    <w:rsid w:val="00C74033"/>
    <w:rsid w:val="00C746D5"/>
    <w:rsid w:val="00C74A4F"/>
    <w:rsid w:val="00C77170"/>
    <w:rsid w:val="00C77F72"/>
    <w:rsid w:val="00C80497"/>
    <w:rsid w:val="00C823CE"/>
    <w:rsid w:val="00C825DE"/>
    <w:rsid w:val="00C82802"/>
    <w:rsid w:val="00C83516"/>
    <w:rsid w:val="00C84E1D"/>
    <w:rsid w:val="00C85966"/>
    <w:rsid w:val="00C90C90"/>
    <w:rsid w:val="00C91220"/>
    <w:rsid w:val="00C938D4"/>
    <w:rsid w:val="00C9442E"/>
    <w:rsid w:val="00C970D7"/>
    <w:rsid w:val="00CA0FD6"/>
    <w:rsid w:val="00CA761E"/>
    <w:rsid w:val="00CB1224"/>
    <w:rsid w:val="00CB16A6"/>
    <w:rsid w:val="00CB1D18"/>
    <w:rsid w:val="00CB3D08"/>
    <w:rsid w:val="00CB5762"/>
    <w:rsid w:val="00CC2841"/>
    <w:rsid w:val="00CC32E5"/>
    <w:rsid w:val="00CC35DE"/>
    <w:rsid w:val="00CC41FC"/>
    <w:rsid w:val="00CC43DC"/>
    <w:rsid w:val="00CC4DC6"/>
    <w:rsid w:val="00CC7CC4"/>
    <w:rsid w:val="00CC7EF7"/>
    <w:rsid w:val="00CD1BA1"/>
    <w:rsid w:val="00CD1D3A"/>
    <w:rsid w:val="00CD3F42"/>
    <w:rsid w:val="00CE01D1"/>
    <w:rsid w:val="00CE21C9"/>
    <w:rsid w:val="00CE3347"/>
    <w:rsid w:val="00CE4345"/>
    <w:rsid w:val="00CE57C8"/>
    <w:rsid w:val="00CE5A82"/>
    <w:rsid w:val="00CE6EFF"/>
    <w:rsid w:val="00CE702F"/>
    <w:rsid w:val="00CE7B7C"/>
    <w:rsid w:val="00CE7B95"/>
    <w:rsid w:val="00CF3224"/>
    <w:rsid w:val="00CF3225"/>
    <w:rsid w:val="00CF5F79"/>
    <w:rsid w:val="00CF700C"/>
    <w:rsid w:val="00CF7CCC"/>
    <w:rsid w:val="00D012FA"/>
    <w:rsid w:val="00D01E14"/>
    <w:rsid w:val="00D04514"/>
    <w:rsid w:val="00D05906"/>
    <w:rsid w:val="00D05956"/>
    <w:rsid w:val="00D05EDD"/>
    <w:rsid w:val="00D06012"/>
    <w:rsid w:val="00D07D1A"/>
    <w:rsid w:val="00D07EE2"/>
    <w:rsid w:val="00D1029D"/>
    <w:rsid w:val="00D12518"/>
    <w:rsid w:val="00D12CEB"/>
    <w:rsid w:val="00D15FDF"/>
    <w:rsid w:val="00D165CE"/>
    <w:rsid w:val="00D16C18"/>
    <w:rsid w:val="00D22818"/>
    <w:rsid w:val="00D25528"/>
    <w:rsid w:val="00D26659"/>
    <w:rsid w:val="00D274EC"/>
    <w:rsid w:val="00D3133F"/>
    <w:rsid w:val="00D33001"/>
    <w:rsid w:val="00D34326"/>
    <w:rsid w:val="00D3472D"/>
    <w:rsid w:val="00D347DC"/>
    <w:rsid w:val="00D350E9"/>
    <w:rsid w:val="00D427BC"/>
    <w:rsid w:val="00D51EDE"/>
    <w:rsid w:val="00D522C7"/>
    <w:rsid w:val="00D54912"/>
    <w:rsid w:val="00D54A86"/>
    <w:rsid w:val="00D54CD5"/>
    <w:rsid w:val="00D550BB"/>
    <w:rsid w:val="00D55DA6"/>
    <w:rsid w:val="00D56BD1"/>
    <w:rsid w:val="00D621A3"/>
    <w:rsid w:val="00D622C6"/>
    <w:rsid w:val="00D62C55"/>
    <w:rsid w:val="00D63156"/>
    <w:rsid w:val="00D6468F"/>
    <w:rsid w:val="00D654A2"/>
    <w:rsid w:val="00D654C7"/>
    <w:rsid w:val="00D67E99"/>
    <w:rsid w:val="00D739AD"/>
    <w:rsid w:val="00D742A7"/>
    <w:rsid w:val="00D74F7A"/>
    <w:rsid w:val="00D76C0B"/>
    <w:rsid w:val="00D76D1B"/>
    <w:rsid w:val="00D77916"/>
    <w:rsid w:val="00D803AD"/>
    <w:rsid w:val="00D815F4"/>
    <w:rsid w:val="00D82DDC"/>
    <w:rsid w:val="00D82F23"/>
    <w:rsid w:val="00D84EDA"/>
    <w:rsid w:val="00D85D50"/>
    <w:rsid w:val="00D862E3"/>
    <w:rsid w:val="00D875CC"/>
    <w:rsid w:val="00D90BE0"/>
    <w:rsid w:val="00D90D23"/>
    <w:rsid w:val="00D910B2"/>
    <w:rsid w:val="00D919F5"/>
    <w:rsid w:val="00D94365"/>
    <w:rsid w:val="00D961D1"/>
    <w:rsid w:val="00D978C1"/>
    <w:rsid w:val="00DA00FA"/>
    <w:rsid w:val="00DA272D"/>
    <w:rsid w:val="00DA31F7"/>
    <w:rsid w:val="00DA378D"/>
    <w:rsid w:val="00DA44F7"/>
    <w:rsid w:val="00DA6FE9"/>
    <w:rsid w:val="00DA7EA3"/>
    <w:rsid w:val="00DB0E63"/>
    <w:rsid w:val="00DB0E90"/>
    <w:rsid w:val="00DB1AE2"/>
    <w:rsid w:val="00DB2350"/>
    <w:rsid w:val="00DB3595"/>
    <w:rsid w:val="00DB7362"/>
    <w:rsid w:val="00DB7AE8"/>
    <w:rsid w:val="00DC05A1"/>
    <w:rsid w:val="00DC19B7"/>
    <w:rsid w:val="00DC296C"/>
    <w:rsid w:val="00DC2AF9"/>
    <w:rsid w:val="00DC2E02"/>
    <w:rsid w:val="00DC60E7"/>
    <w:rsid w:val="00DC7443"/>
    <w:rsid w:val="00DC7450"/>
    <w:rsid w:val="00DC78D1"/>
    <w:rsid w:val="00DD03D6"/>
    <w:rsid w:val="00DD06CB"/>
    <w:rsid w:val="00DD1A88"/>
    <w:rsid w:val="00DD1ABD"/>
    <w:rsid w:val="00DD1B93"/>
    <w:rsid w:val="00DD1DCE"/>
    <w:rsid w:val="00DD1F03"/>
    <w:rsid w:val="00DD2715"/>
    <w:rsid w:val="00DD2D6F"/>
    <w:rsid w:val="00DD6709"/>
    <w:rsid w:val="00DD7F69"/>
    <w:rsid w:val="00DE039B"/>
    <w:rsid w:val="00DE03DD"/>
    <w:rsid w:val="00DE0D13"/>
    <w:rsid w:val="00DE1976"/>
    <w:rsid w:val="00DE1ECF"/>
    <w:rsid w:val="00DE2165"/>
    <w:rsid w:val="00DE2A55"/>
    <w:rsid w:val="00DE5BDE"/>
    <w:rsid w:val="00DF233F"/>
    <w:rsid w:val="00DF2AB4"/>
    <w:rsid w:val="00DF3848"/>
    <w:rsid w:val="00DF3BDF"/>
    <w:rsid w:val="00DF488E"/>
    <w:rsid w:val="00DF576E"/>
    <w:rsid w:val="00DF68E4"/>
    <w:rsid w:val="00E00EB9"/>
    <w:rsid w:val="00E02AD4"/>
    <w:rsid w:val="00E034B6"/>
    <w:rsid w:val="00E0358E"/>
    <w:rsid w:val="00E14089"/>
    <w:rsid w:val="00E15EFE"/>
    <w:rsid w:val="00E161A5"/>
    <w:rsid w:val="00E16CFB"/>
    <w:rsid w:val="00E17050"/>
    <w:rsid w:val="00E17217"/>
    <w:rsid w:val="00E2008D"/>
    <w:rsid w:val="00E20392"/>
    <w:rsid w:val="00E20D28"/>
    <w:rsid w:val="00E22245"/>
    <w:rsid w:val="00E230DB"/>
    <w:rsid w:val="00E26CAE"/>
    <w:rsid w:val="00E30AAE"/>
    <w:rsid w:val="00E30E4E"/>
    <w:rsid w:val="00E31F44"/>
    <w:rsid w:val="00E32AF6"/>
    <w:rsid w:val="00E32E77"/>
    <w:rsid w:val="00E3394A"/>
    <w:rsid w:val="00E33F1D"/>
    <w:rsid w:val="00E3573C"/>
    <w:rsid w:val="00E36849"/>
    <w:rsid w:val="00E3778D"/>
    <w:rsid w:val="00E42382"/>
    <w:rsid w:val="00E42C3F"/>
    <w:rsid w:val="00E43C39"/>
    <w:rsid w:val="00E45B05"/>
    <w:rsid w:val="00E46B7E"/>
    <w:rsid w:val="00E5044A"/>
    <w:rsid w:val="00E52DB3"/>
    <w:rsid w:val="00E536F2"/>
    <w:rsid w:val="00E53746"/>
    <w:rsid w:val="00E55582"/>
    <w:rsid w:val="00E556AA"/>
    <w:rsid w:val="00E566EC"/>
    <w:rsid w:val="00E56A2D"/>
    <w:rsid w:val="00E57B12"/>
    <w:rsid w:val="00E57D8A"/>
    <w:rsid w:val="00E60C91"/>
    <w:rsid w:val="00E61607"/>
    <w:rsid w:val="00E617F3"/>
    <w:rsid w:val="00E64B75"/>
    <w:rsid w:val="00E64B87"/>
    <w:rsid w:val="00E66052"/>
    <w:rsid w:val="00E708DB"/>
    <w:rsid w:val="00E70B2B"/>
    <w:rsid w:val="00E712D3"/>
    <w:rsid w:val="00E712F5"/>
    <w:rsid w:val="00E72F2B"/>
    <w:rsid w:val="00E76B2E"/>
    <w:rsid w:val="00E80329"/>
    <w:rsid w:val="00E803DF"/>
    <w:rsid w:val="00E81081"/>
    <w:rsid w:val="00E81A53"/>
    <w:rsid w:val="00E81CC3"/>
    <w:rsid w:val="00E82B03"/>
    <w:rsid w:val="00E82E95"/>
    <w:rsid w:val="00E85451"/>
    <w:rsid w:val="00E8705B"/>
    <w:rsid w:val="00E92AF0"/>
    <w:rsid w:val="00E9410A"/>
    <w:rsid w:val="00E95E67"/>
    <w:rsid w:val="00E963FD"/>
    <w:rsid w:val="00E96496"/>
    <w:rsid w:val="00EA288E"/>
    <w:rsid w:val="00EA4356"/>
    <w:rsid w:val="00EA6057"/>
    <w:rsid w:val="00EA64E0"/>
    <w:rsid w:val="00EA7A0C"/>
    <w:rsid w:val="00EB0910"/>
    <w:rsid w:val="00EB0CFA"/>
    <w:rsid w:val="00EB0FBA"/>
    <w:rsid w:val="00EB1E2F"/>
    <w:rsid w:val="00EB3209"/>
    <w:rsid w:val="00EB392E"/>
    <w:rsid w:val="00EB429D"/>
    <w:rsid w:val="00EB57F0"/>
    <w:rsid w:val="00EB5CF5"/>
    <w:rsid w:val="00EB5F74"/>
    <w:rsid w:val="00EB722F"/>
    <w:rsid w:val="00EC2FA9"/>
    <w:rsid w:val="00EC4454"/>
    <w:rsid w:val="00EC4BCC"/>
    <w:rsid w:val="00EC720F"/>
    <w:rsid w:val="00ED3CF7"/>
    <w:rsid w:val="00ED46AC"/>
    <w:rsid w:val="00ED476C"/>
    <w:rsid w:val="00ED522D"/>
    <w:rsid w:val="00ED73F9"/>
    <w:rsid w:val="00EE04A8"/>
    <w:rsid w:val="00EE5939"/>
    <w:rsid w:val="00EE65AF"/>
    <w:rsid w:val="00EE6DEF"/>
    <w:rsid w:val="00EF0806"/>
    <w:rsid w:val="00EF1079"/>
    <w:rsid w:val="00EF358F"/>
    <w:rsid w:val="00EF384B"/>
    <w:rsid w:val="00EF3C1F"/>
    <w:rsid w:val="00EF3C91"/>
    <w:rsid w:val="00EF49AC"/>
    <w:rsid w:val="00EF4B1E"/>
    <w:rsid w:val="00EF4D02"/>
    <w:rsid w:val="00EF5755"/>
    <w:rsid w:val="00EF57A6"/>
    <w:rsid w:val="00EF66C5"/>
    <w:rsid w:val="00F00D40"/>
    <w:rsid w:val="00F00F1B"/>
    <w:rsid w:val="00F013AB"/>
    <w:rsid w:val="00F0294E"/>
    <w:rsid w:val="00F05423"/>
    <w:rsid w:val="00F06127"/>
    <w:rsid w:val="00F06DA7"/>
    <w:rsid w:val="00F077E5"/>
    <w:rsid w:val="00F11DFB"/>
    <w:rsid w:val="00F1260A"/>
    <w:rsid w:val="00F13B74"/>
    <w:rsid w:val="00F141A5"/>
    <w:rsid w:val="00F151DA"/>
    <w:rsid w:val="00F15C53"/>
    <w:rsid w:val="00F179BC"/>
    <w:rsid w:val="00F20E20"/>
    <w:rsid w:val="00F22939"/>
    <w:rsid w:val="00F278C4"/>
    <w:rsid w:val="00F31105"/>
    <w:rsid w:val="00F31DAE"/>
    <w:rsid w:val="00F32045"/>
    <w:rsid w:val="00F321FF"/>
    <w:rsid w:val="00F32F28"/>
    <w:rsid w:val="00F339BE"/>
    <w:rsid w:val="00F33AB9"/>
    <w:rsid w:val="00F35ADE"/>
    <w:rsid w:val="00F35CEA"/>
    <w:rsid w:val="00F43B80"/>
    <w:rsid w:val="00F441CD"/>
    <w:rsid w:val="00F44AF2"/>
    <w:rsid w:val="00F44DF2"/>
    <w:rsid w:val="00F45062"/>
    <w:rsid w:val="00F455B0"/>
    <w:rsid w:val="00F502C4"/>
    <w:rsid w:val="00F5057D"/>
    <w:rsid w:val="00F52666"/>
    <w:rsid w:val="00F54EC7"/>
    <w:rsid w:val="00F56376"/>
    <w:rsid w:val="00F57514"/>
    <w:rsid w:val="00F6205C"/>
    <w:rsid w:val="00F6423A"/>
    <w:rsid w:val="00F66354"/>
    <w:rsid w:val="00F7113A"/>
    <w:rsid w:val="00F72260"/>
    <w:rsid w:val="00F764AE"/>
    <w:rsid w:val="00F76A80"/>
    <w:rsid w:val="00F817C8"/>
    <w:rsid w:val="00F839CF"/>
    <w:rsid w:val="00F84814"/>
    <w:rsid w:val="00F85BE9"/>
    <w:rsid w:val="00F91C83"/>
    <w:rsid w:val="00F923F2"/>
    <w:rsid w:val="00F93A55"/>
    <w:rsid w:val="00F9429D"/>
    <w:rsid w:val="00F95BF7"/>
    <w:rsid w:val="00F96F0C"/>
    <w:rsid w:val="00FA00AC"/>
    <w:rsid w:val="00FA0EBD"/>
    <w:rsid w:val="00FA2A3F"/>
    <w:rsid w:val="00FA3CA5"/>
    <w:rsid w:val="00FA7063"/>
    <w:rsid w:val="00FA70E6"/>
    <w:rsid w:val="00FA786A"/>
    <w:rsid w:val="00FA7B6B"/>
    <w:rsid w:val="00FB0BB2"/>
    <w:rsid w:val="00FB1EBB"/>
    <w:rsid w:val="00FB3651"/>
    <w:rsid w:val="00FB3C8A"/>
    <w:rsid w:val="00FB3CCD"/>
    <w:rsid w:val="00FC1156"/>
    <w:rsid w:val="00FC1170"/>
    <w:rsid w:val="00FC5555"/>
    <w:rsid w:val="00FC6658"/>
    <w:rsid w:val="00FC68BC"/>
    <w:rsid w:val="00FD48D3"/>
    <w:rsid w:val="00FE00F1"/>
    <w:rsid w:val="00FE044D"/>
    <w:rsid w:val="00FE0928"/>
    <w:rsid w:val="00FE2415"/>
    <w:rsid w:val="00FE2751"/>
    <w:rsid w:val="00FE2756"/>
    <w:rsid w:val="00FE2F18"/>
    <w:rsid w:val="00FE509D"/>
    <w:rsid w:val="00FE7D32"/>
    <w:rsid w:val="00FF025B"/>
    <w:rsid w:val="00FF08D4"/>
    <w:rsid w:val="00FF101A"/>
    <w:rsid w:val="00FF105A"/>
    <w:rsid w:val="00FF3F1B"/>
    <w:rsid w:val="00FF41ED"/>
    <w:rsid w:val="00FF4E92"/>
    <w:rsid w:val="00FF5E06"/>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99EEAC64-E5F6-43CF-94CB-DFBA8576A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273754934">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A7E75-CEC5-450F-BE70-77B96CF91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1205</Words>
  <Characters>6872</Characters>
  <Application>Microsoft Office Word</Application>
  <DocSecurity>0</DocSecurity>
  <Lines>57</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 Kim</cp:lastModifiedBy>
  <cp:revision>2</cp:revision>
  <cp:lastPrinted>2017-02-06T10:56:00Z</cp:lastPrinted>
  <dcterms:created xsi:type="dcterms:W3CDTF">2018-02-16T11:42:00Z</dcterms:created>
  <dcterms:modified xsi:type="dcterms:W3CDTF">2018-02-16T11:42:00Z</dcterms:modified>
</cp:coreProperties>
</file>